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00D" w:rsidRDefault="00A4600D" w:rsidP="00A4600D">
      <w:pPr>
        <w:tabs>
          <w:tab w:val="left" w:pos="315"/>
          <w:tab w:val="left" w:pos="8820"/>
        </w:tabs>
        <w:jc w:val="center"/>
        <w:rPr>
          <w:rFonts w:ascii="宋体" w:eastAsia="宋体" w:hAnsi="宋体"/>
          <w:b/>
          <w:bCs/>
          <w:sz w:val="44"/>
          <w:szCs w:val="44"/>
        </w:rPr>
      </w:pPr>
      <w:bookmarkStart w:id="0" w:name="OLE_LINK19"/>
      <w:bookmarkStart w:id="1" w:name="OLE_LINK20"/>
      <w:bookmarkStart w:id="2" w:name="OLE_LINK101"/>
      <w:bookmarkStart w:id="3" w:name="OLE_LINK102"/>
      <w:bookmarkStart w:id="4" w:name="_Hlk9544796"/>
      <w:r>
        <w:rPr>
          <w:rFonts w:ascii="宋体" w:eastAsia="宋体" w:hAnsi="宋体" w:hint="eastAsia"/>
          <w:b/>
          <w:bCs/>
          <w:sz w:val="44"/>
          <w:szCs w:val="44"/>
        </w:rPr>
        <w:t>合肥市工程技术学校</w:t>
      </w:r>
      <w:bookmarkStart w:id="5" w:name="OLE_LINK17"/>
      <w:bookmarkStart w:id="6" w:name="OLE_LINK18"/>
      <w:r>
        <w:rPr>
          <w:rFonts w:ascii="宋体" w:eastAsia="宋体" w:hAnsi="宋体" w:hint="eastAsia"/>
          <w:b/>
          <w:bCs/>
          <w:sz w:val="44"/>
          <w:szCs w:val="44"/>
        </w:rPr>
        <w:t>食堂大宗食品原材料供应商服务</w:t>
      </w:r>
      <w:bookmarkEnd w:id="5"/>
      <w:bookmarkEnd w:id="6"/>
      <w:r>
        <w:rPr>
          <w:rFonts w:ascii="宋体" w:eastAsia="宋体" w:hAnsi="宋体" w:hint="eastAsia"/>
          <w:b/>
          <w:bCs/>
          <w:sz w:val="44"/>
          <w:szCs w:val="44"/>
        </w:rPr>
        <w:t>框架协议采购</w:t>
      </w:r>
      <w:bookmarkEnd w:id="0"/>
      <w:bookmarkEnd w:id="1"/>
    </w:p>
    <w:p w:rsidR="00A4600D" w:rsidRDefault="00A4600D" w:rsidP="00A4600D">
      <w:pPr>
        <w:tabs>
          <w:tab w:val="left" w:pos="2410"/>
        </w:tabs>
        <w:autoSpaceDE w:val="0"/>
        <w:autoSpaceDN w:val="0"/>
        <w:adjustRightInd w:val="0"/>
        <w:snapToGrid w:val="0"/>
        <w:spacing w:line="360" w:lineRule="auto"/>
        <w:ind w:firstLineChars="650" w:firstLine="2348"/>
        <w:rPr>
          <w:rFonts w:ascii="宋体" w:eastAsia="宋体" w:hAnsi="宋体"/>
          <w:b/>
          <w:spacing w:val="20"/>
          <w:kern w:val="0"/>
          <w:sz w:val="32"/>
          <w:szCs w:val="32"/>
        </w:rPr>
      </w:pPr>
    </w:p>
    <w:bookmarkEnd w:id="2"/>
    <w:bookmarkEnd w:id="3"/>
    <w:p w:rsidR="00A4600D" w:rsidRDefault="00A4600D" w:rsidP="00A4600D">
      <w:pPr>
        <w:tabs>
          <w:tab w:val="left" w:pos="2410"/>
        </w:tabs>
        <w:autoSpaceDE w:val="0"/>
        <w:autoSpaceDN w:val="0"/>
        <w:adjustRightInd w:val="0"/>
        <w:snapToGrid w:val="0"/>
        <w:spacing w:line="360" w:lineRule="auto"/>
        <w:ind w:firstLineChars="650" w:firstLine="2348"/>
        <w:rPr>
          <w:rFonts w:ascii="宋体" w:eastAsia="宋体" w:hAnsi="宋体"/>
          <w:b/>
          <w:spacing w:val="20"/>
          <w:kern w:val="0"/>
          <w:sz w:val="32"/>
          <w:szCs w:val="32"/>
        </w:rPr>
      </w:pPr>
    </w:p>
    <w:p w:rsidR="00A4600D" w:rsidRDefault="00A4600D" w:rsidP="00CE3415">
      <w:pPr>
        <w:tabs>
          <w:tab w:val="left" w:pos="315"/>
          <w:tab w:val="left" w:pos="8820"/>
        </w:tabs>
        <w:spacing w:beforeLines="50" w:before="120" w:afterLines="50" w:after="120"/>
        <w:ind w:rightChars="126" w:right="265"/>
        <w:jc w:val="center"/>
        <w:rPr>
          <w:rFonts w:ascii="宋体" w:eastAsia="宋体" w:hAnsi="宋体"/>
          <w:b/>
          <w:bCs/>
          <w:sz w:val="72"/>
          <w:szCs w:val="72"/>
        </w:rPr>
      </w:pPr>
    </w:p>
    <w:p w:rsidR="00A4600D" w:rsidRDefault="00A4600D" w:rsidP="00CE3415">
      <w:pPr>
        <w:tabs>
          <w:tab w:val="left" w:pos="315"/>
          <w:tab w:val="left" w:pos="8820"/>
        </w:tabs>
        <w:spacing w:beforeLines="50" w:before="120" w:afterLines="50" w:after="120"/>
        <w:ind w:rightChars="126" w:right="265"/>
        <w:jc w:val="center"/>
        <w:rPr>
          <w:rFonts w:ascii="宋体" w:eastAsia="宋体" w:hAnsi="宋体"/>
          <w:b/>
          <w:bCs/>
          <w:sz w:val="72"/>
          <w:szCs w:val="72"/>
        </w:rPr>
      </w:pPr>
      <w:r>
        <w:rPr>
          <w:rFonts w:ascii="宋体" w:eastAsia="宋体" w:hAnsi="宋体" w:hint="eastAsia"/>
          <w:b/>
          <w:bCs/>
          <w:sz w:val="72"/>
          <w:szCs w:val="72"/>
        </w:rPr>
        <w:t>采 购 文 件</w:t>
      </w:r>
    </w:p>
    <w:p w:rsidR="00A4600D" w:rsidRDefault="00A4600D" w:rsidP="00CE3415">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A4600D" w:rsidRDefault="00A4600D" w:rsidP="00CE3415">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A4600D" w:rsidRDefault="00A4600D" w:rsidP="00CE3415">
      <w:pPr>
        <w:tabs>
          <w:tab w:val="left" w:pos="315"/>
          <w:tab w:val="left" w:pos="8820"/>
        </w:tabs>
        <w:spacing w:beforeLines="100" w:before="240" w:afterLines="50" w:after="120" w:line="360" w:lineRule="auto"/>
        <w:ind w:rightChars="127" w:right="267"/>
        <w:jc w:val="center"/>
        <w:rPr>
          <w:rFonts w:ascii="宋体" w:eastAsia="宋体" w:hAnsi="宋体"/>
          <w:b/>
          <w:bCs/>
          <w:sz w:val="44"/>
          <w:szCs w:val="44"/>
        </w:rPr>
      </w:pPr>
    </w:p>
    <w:p w:rsidR="00A4600D" w:rsidRDefault="00A4600D" w:rsidP="00A4600D">
      <w:pPr>
        <w:tabs>
          <w:tab w:val="left" w:pos="2410"/>
        </w:tabs>
        <w:autoSpaceDE w:val="0"/>
        <w:autoSpaceDN w:val="0"/>
        <w:adjustRightInd w:val="0"/>
        <w:snapToGrid w:val="0"/>
        <w:spacing w:line="360" w:lineRule="auto"/>
        <w:ind w:firstLineChars="200" w:firstLine="723"/>
        <w:rPr>
          <w:rFonts w:ascii="宋体" w:eastAsia="宋体" w:hAnsi="宋体"/>
          <w:b/>
          <w:spacing w:val="20"/>
          <w:kern w:val="0"/>
          <w:sz w:val="32"/>
          <w:szCs w:val="32"/>
        </w:rPr>
      </w:pPr>
    </w:p>
    <w:p w:rsidR="00A4600D" w:rsidRDefault="00A4600D" w:rsidP="00A4600D">
      <w:pPr>
        <w:tabs>
          <w:tab w:val="left" w:pos="2410"/>
        </w:tabs>
        <w:autoSpaceDE w:val="0"/>
        <w:autoSpaceDN w:val="0"/>
        <w:adjustRightInd w:val="0"/>
        <w:snapToGrid w:val="0"/>
        <w:spacing w:line="360" w:lineRule="auto"/>
        <w:ind w:firstLineChars="200" w:firstLine="723"/>
        <w:rPr>
          <w:rFonts w:ascii="宋体" w:eastAsia="宋体" w:hAnsi="宋体"/>
          <w:b/>
          <w:spacing w:val="20"/>
          <w:kern w:val="0"/>
          <w:sz w:val="32"/>
          <w:szCs w:val="32"/>
        </w:rPr>
      </w:pPr>
    </w:p>
    <w:p w:rsidR="00A4600D" w:rsidRDefault="00A4600D" w:rsidP="00A4600D">
      <w:pPr>
        <w:tabs>
          <w:tab w:val="left" w:pos="2410"/>
        </w:tabs>
        <w:autoSpaceDE w:val="0"/>
        <w:autoSpaceDN w:val="0"/>
        <w:adjustRightInd w:val="0"/>
        <w:snapToGrid w:val="0"/>
        <w:spacing w:line="360" w:lineRule="auto"/>
        <w:ind w:firstLineChars="200" w:firstLine="723"/>
        <w:rPr>
          <w:rFonts w:ascii="宋体" w:eastAsia="宋体" w:hAnsi="宋体"/>
          <w:b/>
          <w:spacing w:val="20"/>
          <w:kern w:val="0"/>
          <w:sz w:val="32"/>
          <w:szCs w:val="32"/>
        </w:rPr>
      </w:pPr>
    </w:p>
    <w:p w:rsidR="00A4600D" w:rsidRDefault="00A4600D" w:rsidP="00A4600D">
      <w:pPr>
        <w:tabs>
          <w:tab w:val="left" w:pos="2410"/>
        </w:tabs>
        <w:autoSpaceDE w:val="0"/>
        <w:autoSpaceDN w:val="0"/>
        <w:adjustRightInd w:val="0"/>
        <w:snapToGrid w:val="0"/>
        <w:spacing w:line="360" w:lineRule="auto"/>
        <w:ind w:firstLineChars="200" w:firstLine="723"/>
        <w:rPr>
          <w:rFonts w:ascii="宋体" w:eastAsia="宋体" w:hAnsi="宋体"/>
          <w:b/>
          <w:spacing w:val="20"/>
          <w:kern w:val="0"/>
          <w:sz w:val="32"/>
          <w:szCs w:val="32"/>
        </w:rPr>
      </w:pPr>
      <w:r>
        <w:rPr>
          <w:rFonts w:ascii="宋体" w:eastAsia="宋体" w:hAnsi="宋体" w:hint="eastAsia"/>
          <w:b/>
          <w:spacing w:val="20"/>
          <w:kern w:val="0"/>
          <w:sz w:val="32"/>
          <w:szCs w:val="32"/>
        </w:rPr>
        <w:t>项目名称：</w:t>
      </w:r>
      <w:r>
        <w:rPr>
          <w:rFonts w:ascii="宋体" w:eastAsia="宋体" w:hAnsi="宋体" w:hint="eastAsia"/>
          <w:b/>
          <w:spacing w:val="20"/>
          <w:kern w:val="0"/>
          <w:sz w:val="32"/>
          <w:szCs w:val="32"/>
          <w:u w:val="single"/>
        </w:rPr>
        <w:t>合肥市工程技术学校食堂大宗食品原材料（</w:t>
      </w:r>
      <w:r w:rsidRPr="00A4600D">
        <w:rPr>
          <w:rFonts w:ascii="宋体" w:eastAsia="宋体" w:hAnsi="宋体" w:hint="eastAsia"/>
          <w:b/>
          <w:spacing w:val="20"/>
          <w:kern w:val="0"/>
          <w:sz w:val="32"/>
          <w:szCs w:val="32"/>
          <w:u w:val="single"/>
        </w:rPr>
        <w:t>米、面、油、禽蛋类、猪牛羊肉类</w:t>
      </w:r>
      <w:r>
        <w:rPr>
          <w:rFonts w:ascii="宋体" w:eastAsia="宋体" w:hAnsi="宋体" w:hint="eastAsia"/>
          <w:b/>
          <w:spacing w:val="20"/>
          <w:kern w:val="0"/>
          <w:sz w:val="32"/>
          <w:szCs w:val="32"/>
          <w:u w:val="single"/>
        </w:rPr>
        <w:t>）供应商服务框架协议采购</w:t>
      </w:r>
    </w:p>
    <w:p w:rsidR="00A4600D" w:rsidRDefault="00A4600D" w:rsidP="00A4600D">
      <w:pPr>
        <w:tabs>
          <w:tab w:val="left" w:pos="2410"/>
        </w:tabs>
        <w:autoSpaceDE w:val="0"/>
        <w:autoSpaceDN w:val="0"/>
        <w:adjustRightInd w:val="0"/>
        <w:snapToGrid w:val="0"/>
        <w:spacing w:line="360" w:lineRule="auto"/>
        <w:ind w:firstLineChars="200" w:firstLine="723"/>
        <w:rPr>
          <w:rFonts w:ascii="宋体" w:eastAsia="宋体" w:hAnsi="宋体"/>
          <w:b/>
          <w:spacing w:val="20"/>
          <w:kern w:val="0"/>
          <w:sz w:val="32"/>
          <w:szCs w:val="32"/>
        </w:rPr>
      </w:pPr>
      <w:r>
        <w:rPr>
          <w:rFonts w:ascii="宋体" w:eastAsia="宋体" w:hAnsi="宋体" w:hint="eastAsia"/>
          <w:b/>
          <w:spacing w:val="20"/>
          <w:kern w:val="0"/>
          <w:sz w:val="32"/>
          <w:szCs w:val="32"/>
        </w:rPr>
        <w:t>采 购 人：</w:t>
      </w:r>
      <w:r>
        <w:rPr>
          <w:rFonts w:ascii="宋体" w:eastAsia="宋体" w:hAnsi="宋体" w:hint="eastAsia"/>
          <w:b/>
          <w:spacing w:val="20"/>
          <w:kern w:val="0"/>
          <w:sz w:val="32"/>
          <w:szCs w:val="32"/>
          <w:u w:val="single"/>
        </w:rPr>
        <w:t>安徽助农餐饮管理有限公司</w:t>
      </w:r>
    </w:p>
    <w:p w:rsidR="00A4600D" w:rsidRDefault="00A4600D" w:rsidP="00CE3415">
      <w:pPr>
        <w:tabs>
          <w:tab w:val="left" w:pos="315"/>
          <w:tab w:val="left" w:pos="8820"/>
        </w:tabs>
        <w:spacing w:beforeLines="100" w:before="240" w:afterLines="50" w:after="120" w:line="500" w:lineRule="exact"/>
        <w:ind w:rightChars="127" w:right="267"/>
        <w:jc w:val="center"/>
        <w:rPr>
          <w:rFonts w:ascii="宋体" w:eastAsia="宋体" w:hAnsi="宋体"/>
          <w:b/>
          <w:sz w:val="36"/>
        </w:rPr>
      </w:pPr>
      <w:r>
        <w:rPr>
          <w:rFonts w:ascii="宋体" w:eastAsia="宋体" w:hAnsi="宋体" w:hint="eastAsia"/>
          <w:b/>
          <w:sz w:val="36"/>
          <w:u w:val="single"/>
        </w:rPr>
        <w:t>2025</w:t>
      </w:r>
      <w:r>
        <w:rPr>
          <w:rFonts w:ascii="宋体" w:eastAsia="宋体" w:hAnsi="宋体" w:hint="eastAsia"/>
          <w:b/>
          <w:sz w:val="36"/>
        </w:rPr>
        <w:t>年</w:t>
      </w:r>
      <w:r>
        <w:rPr>
          <w:rFonts w:ascii="宋体" w:eastAsia="宋体" w:hAnsi="宋体" w:hint="eastAsia"/>
          <w:b/>
          <w:sz w:val="36"/>
          <w:u w:val="single"/>
        </w:rPr>
        <w:t>3</w:t>
      </w:r>
      <w:r>
        <w:rPr>
          <w:rFonts w:ascii="宋体" w:eastAsia="宋体" w:hAnsi="宋体" w:hint="eastAsia"/>
          <w:b/>
          <w:sz w:val="36"/>
        </w:rPr>
        <w:t>月</w:t>
      </w:r>
      <w:bookmarkEnd w:id="4"/>
    </w:p>
    <w:p w:rsidR="0045661E" w:rsidRDefault="0045661E" w:rsidP="00A4600D">
      <w:pPr>
        <w:tabs>
          <w:tab w:val="left" w:pos="2410"/>
        </w:tabs>
        <w:autoSpaceDE w:val="0"/>
        <w:autoSpaceDN w:val="0"/>
        <w:adjustRightInd w:val="0"/>
        <w:snapToGrid w:val="0"/>
        <w:spacing w:line="600" w:lineRule="exact"/>
        <w:rPr>
          <w:rFonts w:ascii="宋体" w:eastAsia="宋体" w:hAnsi="宋体"/>
          <w:bCs/>
          <w:sz w:val="44"/>
          <w:szCs w:val="44"/>
        </w:rPr>
      </w:pPr>
    </w:p>
    <w:p w:rsidR="00A4600D" w:rsidRDefault="00A4600D" w:rsidP="00A4600D">
      <w:pPr>
        <w:pStyle w:val="3"/>
      </w:pPr>
    </w:p>
    <w:p w:rsidR="00A4600D" w:rsidRPr="00A4600D" w:rsidRDefault="00A4600D" w:rsidP="00A4600D"/>
    <w:p w:rsidR="0045661E" w:rsidRDefault="00E60196">
      <w:pPr>
        <w:tabs>
          <w:tab w:val="left" w:pos="2410"/>
        </w:tabs>
        <w:autoSpaceDE w:val="0"/>
        <w:autoSpaceDN w:val="0"/>
        <w:adjustRightInd w:val="0"/>
        <w:snapToGrid w:val="0"/>
        <w:spacing w:line="360" w:lineRule="auto"/>
        <w:jc w:val="center"/>
        <w:rPr>
          <w:rFonts w:ascii="宋体" w:eastAsia="宋体" w:hAnsi="宋体"/>
          <w:b/>
          <w:sz w:val="28"/>
        </w:rPr>
      </w:pPr>
      <w:r>
        <w:rPr>
          <w:rFonts w:ascii="宋体" w:eastAsia="宋体" w:hAnsi="宋体" w:hint="eastAsia"/>
          <w:b/>
          <w:sz w:val="28"/>
        </w:rPr>
        <w:lastRenderedPageBreak/>
        <w:t>目  录</w:t>
      </w:r>
    </w:p>
    <w:p w:rsidR="0045661E" w:rsidRDefault="0045661E">
      <w:pPr>
        <w:tabs>
          <w:tab w:val="left" w:pos="2410"/>
        </w:tabs>
        <w:autoSpaceDE w:val="0"/>
        <w:autoSpaceDN w:val="0"/>
        <w:adjustRightInd w:val="0"/>
        <w:snapToGrid w:val="0"/>
        <w:spacing w:line="360" w:lineRule="auto"/>
        <w:jc w:val="center"/>
        <w:rPr>
          <w:rFonts w:ascii="宋体" w:eastAsia="宋体" w:hAnsi="宋体"/>
          <w:b/>
          <w:sz w:val="28"/>
        </w:rPr>
      </w:pPr>
    </w:p>
    <w:p w:rsidR="0045661E" w:rsidRDefault="0002590B">
      <w:pPr>
        <w:pStyle w:val="20"/>
        <w:tabs>
          <w:tab w:val="right" w:leader="dot" w:pos="8279"/>
        </w:tabs>
        <w:rPr>
          <w:b/>
          <w:bCs/>
        </w:rPr>
      </w:pPr>
      <w:r>
        <w:rPr>
          <w:rFonts w:asciiTheme="minorEastAsia" w:hAnsiTheme="minorEastAsia"/>
          <w:b/>
          <w:bCs/>
          <w:sz w:val="24"/>
          <w:szCs w:val="24"/>
        </w:rPr>
        <w:fldChar w:fldCharType="begin"/>
      </w:r>
      <w:r w:rsidR="00E60196">
        <w:rPr>
          <w:rFonts w:asciiTheme="minorEastAsia" w:hAnsiTheme="minorEastAsia" w:hint="eastAsia"/>
          <w:b/>
          <w:bCs/>
          <w:sz w:val="24"/>
          <w:szCs w:val="24"/>
        </w:rPr>
        <w:instrText>TOC \o "1-2" \h \z \u</w:instrText>
      </w:r>
      <w:r>
        <w:rPr>
          <w:rFonts w:asciiTheme="minorEastAsia" w:hAnsiTheme="minorEastAsia"/>
          <w:b/>
          <w:bCs/>
          <w:sz w:val="24"/>
          <w:szCs w:val="24"/>
        </w:rPr>
        <w:fldChar w:fldCharType="separate"/>
      </w:r>
      <w:hyperlink w:anchor="_Toc20437" w:history="1">
        <w:r w:rsidR="00E60196">
          <w:rPr>
            <w:rFonts w:asciiTheme="minorEastAsia" w:hAnsiTheme="minorEastAsia" w:hint="eastAsia"/>
            <w:b/>
            <w:bCs/>
          </w:rPr>
          <w:t xml:space="preserve">第一章 </w:t>
        </w:r>
        <w:r w:rsidR="00A4600D">
          <w:rPr>
            <w:rFonts w:asciiTheme="minorEastAsia" w:hAnsiTheme="minorEastAsia" w:hint="eastAsia"/>
            <w:b/>
            <w:bCs/>
          </w:rPr>
          <w:t xml:space="preserve"> </w:t>
        </w:r>
        <w:r w:rsidR="00E60196">
          <w:rPr>
            <w:rFonts w:asciiTheme="minorEastAsia" w:hAnsiTheme="minorEastAsia" w:hint="eastAsia"/>
            <w:b/>
            <w:bCs/>
          </w:rPr>
          <w:t>磋商公告</w:t>
        </w:r>
        <w:r w:rsidR="00E60196">
          <w:rPr>
            <w:b/>
            <w:bCs/>
          </w:rPr>
          <w:tab/>
        </w:r>
        <w:r>
          <w:rPr>
            <w:b/>
            <w:bCs/>
          </w:rPr>
          <w:fldChar w:fldCharType="begin"/>
        </w:r>
        <w:r w:rsidR="00E60196">
          <w:rPr>
            <w:b/>
            <w:bCs/>
          </w:rPr>
          <w:instrText xml:space="preserve"> PAGEREF _Toc20437 \h </w:instrText>
        </w:r>
        <w:r>
          <w:rPr>
            <w:b/>
            <w:bCs/>
          </w:rPr>
        </w:r>
        <w:r>
          <w:rPr>
            <w:b/>
            <w:bCs/>
          </w:rPr>
          <w:fldChar w:fldCharType="separate"/>
        </w:r>
        <w:r w:rsidR="00E60196">
          <w:rPr>
            <w:b/>
            <w:bCs/>
          </w:rPr>
          <w:t>1</w:t>
        </w:r>
        <w:r>
          <w:rPr>
            <w:b/>
            <w:bCs/>
          </w:rPr>
          <w:fldChar w:fldCharType="end"/>
        </w:r>
      </w:hyperlink>
    </w:p>
    <w:p w:rsidR="0045661E" w:rsidRDefault="00EB3EC8">
      <w:pPr>
        <w:pStyle w:val="20"/>
        <w:tabs>
          <w:tab w:val="right" w:leader="dot" w:pos="8279"/>
        </w:tabs>
        <w:rPr>
          <w:b/>
          <w:bCs/>
        </w:rPr>
      </w:pPr>
      <w:hyperlink w:anchor="_Toc22239" w:history="1">
        <w:r w:rsidR="00E60196">
          <w:rPr>
            <w:rFonts w:asciiTheme="minorEastAsia" w:hAnsiTheme="minorEastAsia" w:hint="eastAsia"/>
            <w:b/>
            <w:bCs/>
          </w:rPr>
          <w:t xml:space="preserve">第二章 </w:t>
        </w:r>
        <w:r w:rsidR="00A4600D">
          <w:rPr>
            <w:rFonts w:asciiTheme="minorEastAsia" w:hAnsiTheme="minorEastAsia" w:hint="eastAsia"/>
            <w:b/>
            <w:bCs/>
          </w:rPr>
          <w:t xml:space="preserve"> </w:t>
        </w:r>
        <w:r w:rsidR="00E60196">
          <w:rPr>
            <w:rFonts w:asciiTheme="minorEastAsia" w:hAnsiTheme="minorEastAsia" w:hint="eastAsia"/>
            <w:b/>
            <w:bCs/>
          </w:rPr>
          <w:t>供应商</w:t>
        </w:r>
        <w:r w:rsidR="00E60196">
          <w:rPr>
            <w:rFonts w:asciiTheme="minorEastAsia" w:hAnsiTheme="minorEastAsia"/>
            <w:b/>
            <w:bCs/>
          </w:rPr>
          <w:t>须知</w:t>
        </w:r>
        <w:r w:rsidR="00E60196">
          <w:rPr>
            <w:b/>
            <w:bCs/>
          </w:rPr>
          <w:tab/>
        </w:r>
        <w:r w:rsidR="00E60196">
          <w:rPr>
            <w:rFonts w:hint="eastAsia"/>
            <w:b/>
            <w:bCs/>
          </w:rPr>
          <w:t>5</w:t>
        </w:r>
      </w:hyperlink>
    </w:p>
    <w:p w:rsidR="0045661E" w:rsidRDefault="00EB3EC8">
      <w:pPr>
        <w:pStyle w:val="20"/>
        <w:tabs>
          <w:tab w:val="right" w:leader="dot" w:pos="8279"/>
        </w:tabs>
        <w:rPr>
          <w:b/>
          <w:bCs/>
        </w:rPr>
      </w:pPr>
      <w:hyperlink w:anchor="_Toc18125" w:history="1">
        <w:r w:rsidR="00E60196">
          <w:rPr>
            <w:rFonts w:asciiTheme="minorEastAsia" w:hAnsiTheme="minorEastAsia" w:hint="eastAsia"/>
            <w:b/>
            <w:bCs/>
          </w:rPr>
          <w:t>第三章  采购需求</w:t>
        </w:r>
        <w:r w:rsidR="00E60196">
          <w:rPr>
            <w:b/>
            <w:bCs/>
          </w:rPr>
          <w:tab/>
        </w:r>
        <w:r w:rsidR="0002590B">
          <w:rPr>
            <w:b/>
            <w:bCs/>
          </w:rPr>
          <w:fldChar w:fldCharType="begin"/>
        </w:r>
        <w:r w:rsidR="00E60196">
          <w:rPr>
            <w:b/>
            <w:bCs/>
          </w:rPr>
          <w:instrText xml:space="preserve"> PAGEREF _Toc18125 \h </w:instrText>
        </w:r>
        <w:r w:rsidR="0002590B">
          <w:rPr>
            <w:b/>
            <w:bCs/>
          </w:rPr>
        </w:r>
        <w:r w:rsidR="0002590B">
          <w:rPr>
            <w:b/>
            <w:bCs/>
          </w:rPr>
          <w:fldChar w:fldCharType="separate"/>
        </w:r>
        <w:r w:rsidR="00E60196">
          <w:rPr>
            <w:b/>
            <w:bCs/>
          </w:rPr>
          <w:t>22</w:t>
        </w:r>
        <w:r w:rsidR="0002590B">
          <w:rPr>
            <w:b/>
            <w:bCs/>
          </w:rPr>
          <w:fldChar w:fldCharType="end"/>
        </w:r>
      </w:hyperlink>
    </w:p>
    <w:p w:rsidR="0045661E" w:rsidRDefault="00EB3EC8">
      <w:pPr>
        <w:pStyle w:val="20"/>
        <w:tabs>
          <w:tab w:val="right" w:leader="dot" w:pos="8279"/>
        </w:tabs>
        <w:rPr>
          <w:b/>
          <w:bCs/>
        </w:rPr>
      </w:pPr>
      <w:hyperlink w:anchor="_Toc21515" w:history="1">
        <w:r w:rsidR="00E60196">
          <w:rPr>
            <w:rFonts w:asciiTheme="minorEastAsia" w:hAnsiTheme="minorEastAsia" w:hint="eastAsia"/>
            <w:b/>
            <w:bCs/>
          </w:rPr>
          <w:t>第四章  评审方法和标准</w:t>
        </w:r>
        <w:r w:rsidR="00E60196">
          <w:rPr>
            <w:b/>
            <w:bCs/>
          </w:rPr>
          <w:tab/>
        </w:r>
        <w:r w:rsidR="0002590B">
          <w:rPr>
            <w:b/>
            <w:bCs/>
          </w:rPr>
          <w:fldChar w:fldCharType="begin"/>
        </w:r>
        <w:r w:rsidR="00E60196">
          <w:rPr>
            <w:b/>
            <w:bCs/>
          </w:rPr>
          <w:instrText xml:space="preserve"> PAGEREF _Toc21515 \h </w:instrText>
        </w:r>
        <w:r w:rsidR="0002590B">
          <w:rPr>
            <w:b/>
            <w:bCs/>
          </w:rPr>
        </w:r>
        <w:r w:rsidR="0002590B">
          <w:rPr>
            <w:b/>
            <w:bCs/>
          </w:rPr>
          <w:fldChar w:fldCharType="separate"/>
        </w:r>
        <w:r w:rsidR="00E60196">
          <w:rPr>
            <w:b/>
            <w:bCs/>
          </w:rPr>
          <w:t>27</w:t>
        </w:r>
        <w:r w:rsidR="0002590B">
          <w:rPr>
            <w:b/>
            <w:bCs/>
          </w:rPr>
          <w:fldChar w:fldCharType="end"/>
        </w:r>
      </w:hyperlink>
    </w:p>
    <w:p w:rsidR="0045661E" w:rsidRDefault="00EB3EC8">
      <w:pPr>
        <w:pStyle w:val="20"/>
        <w:tabs>
          <w:tab w:val="right" w:leader="dot" w:pos="8279"/>
        </w:tabs>
        <w:rPr>
          <w:b/>
          <w:bCs/>
        </w:rPr>
      </w:pPr>
      <w:hyperlink w:anchor="_Toc4265" w:history="1">
        <w:r w:rsidR="00E60196">
          <w:rPr>
            <w:rFonts w:asciiTheme="minorEastAsia" w:hAnsiTheme="minorEastAsia" w:hint="eastAsia"/>
            <w:b/>
            <w:bCs/>
          </w:rPr>
          <w:t xml:space="preserve">第五章  </w:t>
        </w:r>
        <w:r w:rsidR="00E60196">
          <w:rPr>
            <w:rFonts w:asciiTheme="minorEastAsia" w:hAnsiTheme="minorEastAsia"/>
            <w:b/>
            <w:bCs/>
          </w:rPr>
          <w:t>政府采购合同</w:t>
        </w:r>
        <w:r w:rsidR="00E60196">
          <w:rPr>
            <w:b/>
            <w:bCs/>
          </w:rPr>
          <w:tab/>
        </w:r>
        <w:r w:rsidR="00E60196">
          <w:rPr>
            <w:rFonts w:hint="eastAsia"/>
            <w:b/>
            <w:bCs/>
          </w:rPr>
          <w:t>3</w:t>
        </w:r>
      </w:hyperlink>
      <w:r w:rsidR="00E60196">
        <w:rPr>
          <w:rFonts w:asciiTheme="minorEastAsia" w:hAnsiTheme="minorEastAsia" w:hint="eastAsia"/>
          <w:b/>
          <w:bCs/>
          <w:szCs w:val="24"/>
        </w:rPr>
        <w:t>5</w:t>
      </w:r>
    </w:p>
    <w:p w:rsidR="0045661E" w:rsidRDefault="00EB3EC8">
      <w:pPr>
        <w:pStyle w:val="20"/>
        <w:tabs>
          <w:tab w:val="right" w:leader="dot" w:pos="8279"/>
        </w:tabs>
        <w:rPr>
          <w:b/>
          <w:bCs/>
        </w:rPr>
      </w:pPr>
      <w:hyperlink w:anchor="_Toc31609" w:history="1">
        <w:r w:rsidR="00E60196">
          <w:rPr>
            <w:rFonts w:asciiTheme="minorEastAsia" w:hAnsiTheme="minorEastAsia" w:hint="eastAsia"/>
            <w:b/>
            <w:bCs/>
          </w:rPr>
          <w:t>第六章  响应文件格式</w:t>
        </w:r>
        <w:r w:rsidR="00E60196">
          <w:rPr>
            <w:b/>
            <w:bCs/>
          </w:rPr>
          <w:tab/>
        </w:r>
        <w:r w:rsidR="00E60196">
          <w:rPr>
            <w:rFonts w:hint="eastAsia"/>
            <w:b/>
            <w:bCs/>
          </w:rPr>
          <w:t>4</w:t>
        </w:r>
      </w:hyperlink>
      <w:r w:rsidR="00E60196">
        <w:rPr>
          <w:rFonts w:asciiTheme="minorEastAsia" w:hAnsiTheme="minorEastAsia" w:hint="eastAsia"/>
          <w:b/>
          <w:bCs/>
          <w:szCs w:val="24"/>
        </w:rPr>
        <w:t>4</w:t>
      </w:r>
    </w:p>
    <w:p w:rsidR="0045661E" w:rsidRDefault="00EB3EC8">
      <w:pPr>
        <w:pStyle w:val="20"/>
        <w:tabs>
          <w:tab w:val="right" w:leader="dot" w:pos="8279"/>
        </w:tabs>
        <w:rPr>
          <w:b/>
          <w:bCs/>
        </w:rPr>
      </w:pPr>
      <w:hyperlink w:anchor="_Toc12287" w:history="1"/>
    </w:p>
    <w:p w:rsidR="0045661E" w:rsidRDefault="0002590B">
      <w:pPr>
        <w:pStyle w:val="20"/>
        <w:tabs>
          <w:tab w:val="right" w:leader="dot" w:pos="8296"/>
        </w:tabs>
        <w:rPr>
          <w:rFonts w:asciiTheme="minorEastAsia" w:hAnsiTheme="minorEastAsia"/>
          <w:b/>
          <w:sz w:val="32"/>
        </w:rPr>
      </w:pPr>
      <w:r>
        <w:rPr>
          <w:rFonts w:asciiTheme="minorEastAsia" w:hAnsiTheme="minorEastAsia"/>
          <w:b/>
          <w:bCs/>
          <w:szCs w:val="24"/>
        </w:rPr>
        <w:fldChar w:fldCharType="end"/>
      </w:r>
    </w:p>
    <w:p w:rsidR="0045661E" w:rsidRDefault="0045661E">
      <w:pPr>
        <w:spacing w:line="360" w:lineRule="auto"/>
        <w:jc w:val="center"/>
        <w:outlineLvl w:val="1"/>
        <w:rPr>
          <w:rFonts w:asciiTheme="minorEastAsia" w:eastAsiaTheme="minorEastAsia" w:hAnsiTheme="minorEastAsia"/>
          <w:b/>
          <w:sz w:val="28"/>
        </w:rPr>
        <w:sectPr w:rsidR="0045661E">
          <w:headerReference w:type="default" r:id="rId7"/>
          <w:footerReference w:type="default" r:id="rId8"/>
          <w:pgSz w:w="11907" w:h="16840"/>
          <w:pgMar w:top="1474" w:right="1814" w:bottom="1474" w:left="1814" w:header="851" w:footer="992" w:gutter="0"/>
          <w:cols w:space="720"/>
          <w:docGrid w:linePitch="462"/>
        </w:sectPr>
      </w:pPr>
    </w:p>
    <w:p w:rsidR="0045661E" w:rsidRDefault="00E60196">
      <w:pPr>
        <w:spacing w:line="360" w:lineRule="auto"/>
        <w:jc w:val="center"/>
        <w:outlineLvl w:val="1"/>
        <w:rPr>
          <w:rFonts w:asciiTheme="minorEastAsia" w:eastAsiaTheme="minorEastAsia" w:hAnsiTheme="minorEastAsia"/>
          <w:b/>
          <w:sz w:val="28"/>
        </w:rPr>
      </w:pPr>
      <w:bookmarkStart w:id="7" w:name="_Toc20437"/>
      <w:r>
        <w:rPr>
          <w:rFonts w:asciiTheme="minorEastAsia" w:eastAsiaTheme="minorEastAsia" w:hAnsiTheme="minorEastAsia" w:hint="eastAsia"/>
          <w:b/>
          <w:sz w:val="28"/>
        </w:rPr>
        <w:lastRenderedPageBreak/>
        <w:t>第一章 磋商</w:t>
      </w:r>
      <w:bookmarkEnd w:id="7"/>
      <w:r>
        <w:rPr>
          <w:rFonts w:asciiTheme="minorEastAsia" w:eastAsiaTheme="minorEastAsia" w:hAnsiTheme="minorEastAsia" w:hint="eastAsia"/>
          <w:b/>
          <w:sz w:val="28"/>
        </w:rPr>
        <w:t>公告</w:t>
      </w:r>
    </w:p>
    <w:p w:rsidR="00A4600D" w:rsidRPr="00A4600D" w:rsidRDefault="00A4600D" w:rsidP="00A4600D">
      <w:pPr>
        <w:widowControl/>
        <w:shd w:val="clear" w:color="auto" w:fill="FFFFFF"/>
        <w:spacing w:line="480" w:lineRule="exact"/>
        <w:ind w:firstLineChars="200" w:firstLine="480"/>
        <w:jc w:val="left"/>
        <w:rPr>
          <w:rFonts w:ascii="宋体" w:eastAsia="宋体" w:hAnsi="宋体"/>
          <w:sz w:val="24"/>
          <w:szCs w:val="18"/>
        </w:rPr>
      </w:pPr>
      <w:r w:rsidRPr="00A4600D">
        <w:rPr>
          <w:rFonts w:ascii="宋体" w:eastAsia="宋体" w:hAnsi="宋体" w:hint="eastAsia"/>
          <w:sz w:val="24"/>
          <w:szCs w:val="18"/>
        </w:rPr>
        <w:t>为加强学校食堂管理，规范学校食堂食品原料采购工作，保障师生饮食安全和饮食质量，依据相关规定</w:t>
      </w:r>
      <w:r>
        <w:rPr>
          <w:rFonts w:ascii="宋体" w:eastAsia="宋体" w:hAnsi="宋体" w:hint="eastAsia"/>
          <w:sz w:val="24"/>
          <w:szCs w:val="18"/>
        </w:rPr>
        <w:t>现</w:t>
      </w:r>
      <w:r w:rsidRPr="00A4600D">
        <w:rPr>
          <w:rFonts w:ascii="宋体" w:eastAsia="宋体" w:hAnsi="宋体" w:hint="eastAsia"/>
          <w:sz w:val="24"/>
          <w:szCs w:val="18"/>
        </w:rPr>
        <w:t>对我校食堂大宗食品原材料供应商实行公开招标，现将有关事项公告如下：</w:t>
      </w:r>
    </w:p>
    <w:p w:rsidR="0045661E" w:rsidRDefault="00E60196">
      <w:pPr>
        <w:pStyle w:val="ac"/>
        <w:widowControl/>
        <w:shd w:val="clear" w:color="auto" w:fill="FFFFFF"/>
        <w:spacing w:before="105" w:beforeAutospacing="0" w:after="105" w:afterAutospacing="0" w:line="480" w:lineRule="exact"/>
        <w:jc w:val="both"/>
        <w:rPr>
          <w:rFonts w:ascii="宋体" w:eastAsia="宋体" w:hAnsi="宋体" w:cs="@仿宋_GB2312"/>
          <w:b/>
          <w:bCs/>
          <w:kern w:val="2"/>
          <w:szCs w:val="18"/>
        </w:rPr>
      </w:pPr>
      <w:r>
        <w:rPr>
          <w:rFonts w:ascii="宋体" w:eastAsia="宋体" w:hAnsi="宋体" w:cs="@仿宋_GB2312" w:hint="eastAsia"/>
          <w:b/>
          <w:bCs/>
          <w:kern w:val="2"/>
          <w:szCs w:val="18"/>
        </w:rPr>
        <w:t>一、项目基本情况</w:t>
      </w:r>
    </w:p>
    <w:p w:rsidR="0045661E"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项目名称：</w:t>
      </w:r>
      <w:r w:rsidR="00A4600D" w:rsidRPr="00A4600D">
        <w:rPr>
          <w:rFonts w:ascii="宋体" w:eastAsia="宋体" w:hAnsi="宋体" w:cs="@仿宋_GB2312" w:hint="eastAsia"/>
          <w:kern w:val="2"/>
          <w:szCs w:val="18"/>
        </w:rPr>
        <w:t>合肥市工程技术学校食堂大宗食品原材料供应商服务框架协议采购</w:t>
      </w:r>
    </w:p>
    <w:p w:rsidR="0045661E"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采购方式：竞争性磋商</w:t>
      </w:r>
    </w:p>
    <w:p w:rsidR="00A4600D" w:rsidRPr="00A4600D" w:rsidRDefault="00E60196" w:rsidP="00A4600D">
      <w:pPr>
        <w:widowControl/>
        <w:shd w:val="clear" w:color="auto" w:fill="FFFFFF"/>
        <w:spacing w:line="480" w:lineRule="exact"/>
        <w:ind w:firstLineChars="200" w:firstLine="480"/>
        <w:jc w:val="left"/>
        <w:rPr>
          <w:rFonts w:ascii="宋体" w:eastAsia="宋体" w:hAnsi="宋体"/>
          <w:sz w:val="24"/>
          <w:szCs w:val="18"/>
        </w:rPr>
      </w:pPr>
      <w:r w:rsidRPr="00A4600D">
        <w:rPr>
          <w:rFonts w:ascii="宋体" w:eastAsia="宋体" w:hAnsi="宋体" w:hint="eastAsia"/>
          <w:sz w:val="24"/>
          <w:szCs w:val="18"/>
        </w:rPr>
        <w:t>采购需求：</w:t>
      </w:r>
      <w:r w:rsidR="00A4600D" w:rsidRPr="00A4600D">
        <w:rPr>
          <w:rFonts w:ascii="宋体" w:eastAsia="宋体" w:hAnsi="宋体" w:hint="eastAsia"/>
          <w:sz w:val="24"/>
          <w:szCs w:val="18"/>
        </w:rPr>
        <w:t>本项目为合肥市工程技术学校食堂大宗食材采购服务。主要为</w:t>
      </w:r>
      <w:bookmarkStart w:id="8" w:name="OLE_LINK15"/>
      <w:bookmarkStart w:id="9" w:name="OLE_LINK14"/>
      <w:r w:rsidR="00A4600D" w:rsidRPr="00A4600D">
        <w:rPr>
          <w:rFonts w:ascii="宋体" w:eastAsia="宋体" w:hAnsi="宋体" w:hint="eastAsia"/>
          <w:sz w:val="24"/>
          <w:szCs w:val="18"/>
        </w:rPr>
        <w:t>米、面、油、禽蛋类、猪牛羊肉类</w:t>
      </w:r>
      <w:bookmarkEnd w:id="8"/>
      <w:bookmarkEnd w:id="9"/>
      <w:r w:rsidR="00A4600D" w:rsidRPr="00A4600D">
        <w:rPr>
          <w:rFonts w:ascii="宋体" w:eastAsia="宋体" w:hAnsi="宋体" w:hint="eastAsia"/>
          <w:sz w:val="24"/>
          <w:szCs w:val="18"/>
        </w:rPr>
        <w:t xml:space="preserve">配送采购；以上标段为5个独立标段，供应商可分类进行多标段投标但最多不得超过三个标段，单个供应商最多可同时中标三个标段。 </w:t>
      </w:r>
    </w:p>
    <w:p w:rsidR="00A4600D"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合同履行期限：</w:t>
      </w:r>
      <w:r w:rsidR="00320A28">
        <w:rPr>
          <w:rFonts w:ascii="宋体" w:eastAsia="宋体" w:hAnsi="宋体" w:cs="@仿宋_GB2312" w:hint="eastAsia"/>
          <w:kern w:val="2"/>
          <w:szCs w:val="18"/>
        </w:rPr>
        <w:t>3</w:t>
      </w:r>
      <w:r w:rsidR="00A4600D" w:rsidRPr="00A4600D">
        <w:rPr>
          <w:rFonts w:ascii="宋体" w:eastAsia="宋体" w:hAnsi="宋体" w:cs="@仿宋_GB2312" w:hint="eastAsia"/>
          <w:kern w:val="2"/>
          <w:szCs w:val="18"/>
        </w:rPr>
        <w:t>个月，期满后，若中标人表现良好，经食堂承包商和学校同意，双方可续签1年合同（成交费率保持不变。）</w:t>
      </w:r>
    </w:p>
    <w:p w:rsidR="0045661E"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本项目是否接受联合体：否</w:t>
      </w:r>
    </w:p>
    <w:p w:rsidR="0045661E" w:rsidRDefault="00E60196">
      <w:pPr>
        <w:pStyle w:val="ac"/>
        <w:widowControl/>
        <w:shd w:val="clear" w:color="auto" w:fill="FFFFFF"/>
        <w:spacing w:before="105" w:beforeAutospacing="0" w:after="105" w:afterAutospacing="0" w:line="480" w:lineRule="exact"/>
        <w:jc w:val="both"/>
        <w:rPr>
          <w:rFonts w:ascii="宋体" w:eastAsia="宋体" w:hAnsi="宋体" w:cs="@仿宋_GB2312"/>
          <w:b/>
          <w:bCs/>
          <w:kern w:val="2"/>
          <w:szCs w:val="18"/>
        </w:rPr>
      </w:pPr>
      <w:r>
        <w:rPr>
          <w:rFonts w:ascii="宋体" w:eastAsia="宋体" w:hAnsi="宋体" w:cs="@仿宋_GB2312" w:hint="eastAsia"/>
          <w:b/>
          <w:bCs/>
          <w:kern w:val="2"/>
          <w:szCs w:val="18"/>
        </w:rPr>
        <w:t>二、申请人的资格要求</w:t>
      </w:r>
    </w:p>
    <w:p w:rsidR="0045661E"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1.满足《中华人民共和国政府采购法》第二十二条规定。</w:t>
      </w:r>
    </w:p>
    <w:p w:rsidR="0045661E"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2.落实政府采购政策需满足的资格要求：无。</w:t>
      </w:r>
    </w:p>
    <w:p w:rsidR="0045661E"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3.本项目的特定资格要求：供应商具有有效的食品生产许可证或食品经营许可证。</w:t>
      </w:r>
    </w:p>
    <w:p w:rsidR="0045661E" w:rsidRDefault="00E60196">
      <w:pPr>
        <w:pStyle w:val="ac"/>
        <w:widowControl/>
        <w:shd w:val="clear" w:color="auto" w:fill="FFFFFF"/>
        <w:spacing w:before="105" w:beforeAutospacing="0" w:after="105" w:afterAutospacing="0" w:line="480" w:lineRule="exact"/>
        <w:jc w:val="both"/>
        <w:rPr>
          <w:rFonts w:ascii="宋体" w:eastAsia="宋体" w:hAnsi="宋体" w:cs="@仿宋_GB2312"/>
          <w:b/>
          <w:bCs/>
          <w:kern w:val="2"/>
          <w:szCs w:val="18"/>
        </w:rPr>
      </w:pPr>
      <w:r>
        <w:rPr>
          <w:rFonts w:ascii="宋体" w:eastAsia="宋体" w:hAnsi="宋体" w:cs="@仿宋_GB2312" w:hint="eastAsia"/>
          <w:b/>
          <w:bCs/>
          <w:kern w:val="2"/>
          <w:szCs w:val="18"/>
        </w:rPr>
        <w:t>三、获取采购文件</w:t>
      </w:r>
    </w:p>
    <w:p w:rsidR="0045661E" w:rsidRPr="00BE1AD6" w:rsidRDefault="00E60196">
      <w:pPr>
        <w:spacing w:line="540" w:lineRule="exact"/>
        <w:ind w:firstLineChars="200" w:firstLine="480"/>
        <w:rPr>
          <w:rFonts w:ascii="宋体" w:eastAsia="宋体" w:hAnsi="宋体" w:cs="楷体"/>
          <w:b/>
          <w:snapToGrid w:val="0"/>
          <w:kern w:val="0"/>
          <w:sz w:val="24"/>
          <w:szCs w:val="24"/>
        </w:rPr>
      </w:pPr>
      <w:r>
        <w:rPr>
          <w:rFonts w:ascii="宋体" w:eastAsia="宋体" w:hAnsi="宋体" w:hint="eastAsia"/>
          <w:sz w:val="24"/>
          <w:szCs w:val="18"/>
        </w:rPr>
        <w:t>1.</w:t>
      </w:r>
      <w:r>
        <w:rPr>
          <w:rFonts w:ascii="宋体" w:eastAsia="宋体" w:hAnsi="宋体" w:cs="楷体"/>
          <w:snapToGrid w:val="0"/>
          <w:kern w:val="0"/>
          <w:sz w:val="24"/>
          <w:szCs w:val="24"/>
        </w:rPr>
        <w:t>投标人登陆</w:t>
      </w:r>
      <w:bookmarkStart w:id="10" w:name="OLE_LINK33"/>
      <w:bookmarkStart w:id="11" w:name="OLE_LINK34"/>
      <w:r w:rsidR="00A4600D" w:rsidRPr="00A4600D">
        <w:rPr>
          <w:rFonts w:ascii="宋体" w:eastAsia="宋体" w:hAnsi="宋体" w:cs="楷体" w:hint="eastAsia"/>
          <w:snapToGrid w:val="0"/>
          <w:kern w:val="0"/>
          <w:sz w:val="24"/>
          <w:szCs w:val="24"/>
        </w:rPr>
        <w:t>安徽助农餐饮管理有限公司网站（</w:t>
      </w:r>
      <w:hyperlink r:id="rId9" w:history="1">
        <w:r w:rsidR="00A4600D" w:rsidRPr="00A4600D">
          <w:rPr>
            <w:rFonts w:ascii="宋体" w:eastAsia="宋体" w:hAnsi="宋体" w:cs="楷体" w:hint="eastAsia"/>
            <w:snapToGrid w:val="0"/>
            <w:sz w:val="24"/>
            <w:szCs w:val="24"/>
          </w:rPr>
          <w:t>http://www.ahzhunong.com</w:t>
        </w:r>
      </w:hyperlink>
      <w:r w:rsidR="00A4600D" w:rsidRPr="00A4600D">
        <w:rPr>
          <w:rFonts w:ascii="宋体" w:eastAsia="宋体" w:hAnsi="宋体" w:cs="楷体" w:hint="eastAsia"/>
          <w:snapToGrid w:val="0"/>
          <w:kern w:val="0"/>
          <w:sz w:val="24"/>
          <w:szCs w:val="24"/>
        </w:rPr>
        <w:t>）</w:t>
      </w:r>
      <w:bookmarkEnd w:id="10"/>
      <w:bookmarkEnd w:id="11"/>
      <w:r>
        <w:rPr>
          <w:rFonts w:ascii="宋体" w:eastAsia="宋体" w:hAnsi="宋体" w:cs="楷体"/>
          <w:snapToGrid w:val="0"/>
          <w:kern w:val="0"/>
          <w:sz w:val="24"/>
          <w:szCs w:val="24"/>
        </w:rPr>
        <w:t>自行下载</w:t>
      </w:r>
      <w:r>
        <w:rPr>
          <w:rFonts w:ascii="宋体" w:eastAsia="宋体" w:hAnsi="宋体" w:cs="楷体" w:hint="eastAsia"/>
          <w:snapToGrid w:val="0"/>
          <w:kern w:val="0"/>
          <w:sz w:val="24"/>
          <w:szCs w:val="24"/>
        </w:rPr>
        <w:t>磋商</w:t>
      </w:r>
      <w:r>
        <w:rPr>
          <w:rFonts w:ascii="宋体" w:eastAsia="宋体" w:hAnsi="宋体" w:cs="楷体"/>
          <w:snapToGrid w:val="0"/>
          <w:kern w:val="0"/>
          <w:sz w:val="24"/>
          <w:szCs w:val="24"/>
        </w:rPr>
        <w:t>文件并以短信的形式告知</w:t>
      </w:r>
      <w:r w:rsidR="00A4600D">
        <w:rPr>
          <w:rFonts w:ascii="宋体" w:eastAsia="宋体" w:hAnsi="宋体" w:cs="楷体"/>
          <w:snapToGrid w:val="0"/>
          <w:kern w:val="0"/>
          <w:sz w:val="24"/>
          <w:szCs w:val="24"/>
        </w:rPr>
        <w:t>招标人</w:t>
      </w:r>
      <w:r>
        <w:rPr>
          <w:rFonts w:ascii="宋体" w:eastAsia="宋体" w:hAnsi="宋体" w:cs="楷体"/>
          <w:snapToGrid w:val="0"/>
          <w:kern w:val="0"/>
          <w:sz w:val="24"/>
          <w:szCs w:val="24"/>
        </w:rPr>
        <w:t>记录报名（短信基本形式：XX公司报名参与XX时间XX项目招标，未短信报名的现场将不予接受响应文件），报名时间为</w:t>
      </w:r>
      <w:r>
        <w:rPr>
          <w:rFonts w:ascii="宋体" w:eastAsia="宋体" w:hAnsi="宋体" w:cs="楷体"/>
          <w:b/>
          <w:bCs/>
          <w:snapToGrid w:val="0"/>
          <w:kern w:val="0"/>
          <w:sz w:val="24"/>
          <w:szCs w:val="24"/>
        </w:rPr>
        <w:t>202</w:t>
      </w:r>
      <w:r w:rsidR="00A4600D">
        <w:rPr>
          <w:rFonts w:ascii="宋体" w:eastAsia="宋体" w:hAnsi="宋体" w:cs="楷体" w:hint="eastAsia"/>
          <w:b/>
          <w:bCs/>
          <w:snapToGrid w:val="0"/>
          <w:kern w:val="0"/>
          <w:sz w:val="24"/>
          <w:szCs w:val="24"/>
        </w:rPr>
        <w:t>5</w:t>
      </w:r>
      <w:r>
        <w:rPr>
          <w:rFonts w:ascii="宋体" w:eastAsia="宋体" w:hAnsi="宋体" w:cs="楷体"/>
          <w:b/>
          <w:bCs/>
          <w:snapToGrid w:val="0"/>
          <w:kern w:val="0"/>
          <w:sz w:val="24"/>
          <w:szCs w:val="24"/>
        </w:rPr>
        <w:t>年</w:t>
      </w:r>
      <w:r w:rsidR="00320A28">
        <w:rPr>
          <w:rFonts w:ascii="宋体" w:eastAsia="宋体" w:hAnsi="宋体" w:cs="楷体" w:hint="eastAsia"/>
          <w:b/>
          <w:bCs/>
          <w:snapToGrid w:val="0"/>
          <w:kern w:val="0"/>
          <w:sz w:val="24"/>
          <w:szCs w:val="24"/>
          <w:u w:val="single"/>
        </w:rPr>
        <w:t>4</w:t>
      </w:r>
      <w:r>
        <w:rPr>
          <w:rFonts w:ascii="宋体" w:eastAsia="宋体" w:hAnsi="宋体" w:cs="楷体"/>
          <w:b/>
          <w:bCs/>
          <w:snapToGrid w:val="0"/>
          <w:kern w:val="0"/>
          <w:sz w:val="24"/>
          <w:szCs w:val="24"/>
        </w:rPr>
        <w:t>月</w:t>
      </w:r>
      <w:r w:rsidR="00BE1AD6">
        <w:rPr>
          <w:rFonts w:ascii="宋体" w:eastAsia="宋体" w:hAnsi="宋体" w:cs="楷体" w:hint="eastAsia"/>
          <w:b/>
          <w:bCs/>
          <w:snapToGrid w:val="0"/>
          <w:kern w:val="0"/>
          <w:sz w:val="24"/>
          <w:szCs w:val="24"/>
          <w:u w:val="single"/>
        </w:rPr>
        <w:t>1</w:t>
      </w:r>
      <w:r>
        <w:rPr>
          <w:rFonts w:ascii="宋体" w:eastAsia="宋体" w:hAnsi="宋体" w:cs="楷体"/>
          <w:b/>
          <w:bCs/>
          <w:snapToGrid w:val="0"/>
          <w:kern w:val="0"/>
          <w:sz w:val="24"/>
          <w:szCs w:val="24"/>
        </w:rPr>
        <w:t>日至202</w:t>
      </w:r>
      <w:r w:rsidR="00A4600D">
        <w:rPr>
          <w:rFonts w:ascii="宋体" w:eastAsia="宋体" w:hAnsi="宋体" w:cs="楷体" w:hint="eastAsia"/>
          <w:b/>
          <w:bCs/>
          <w:snapToGrid w:val="0"/>
          <w:kern w:val="0"/>
          <w:sz w:val="24"/>
          <w:szCs w:val="24"/>
        </w:rPr>
        <w:t>5</w:t>
      </w:r>
      <w:r>
        <w:rPr>
          <w:rFonts w:ascii="宋体" w:eastAsia="宋体" w:hAnsi="宋体" w:cs="楷体"/>
          <w:b/>
          <w:bCs/>
          <w:snapToGrid w:val="0"/>
          <w:kern w:val="0"/>
          <w:sz w:val="24"/>
          <w:szCs w:val="24"/>
        </w:rPr>
        <w:t>年</w:t>
      </w:r>
      <w:r w:rsidR="00320A28">
        <w:rPr>
          <w:rFonts w:ascii="宋体" w:eastAsia="宋体" w:hAnsi="宋体" w:cs="楷体" w:hint="eastAsia"/>
          <w:b/>
          <w:bCs/>
          <w:snapToGrid w:val="0"/>
          <w:kern w:val="0"/>
          <w:sz w:val="24"/>
          <w:szCs w:val="24"/>
          <w:u w:val="single"/>
        </w:rPr>
        <w:t>4</w:t>
      </w:r>
      <w:r>
        <w:rPr>
          <w:rFonts w:ascii="宋体" w:eastAsia="宋体" w:hAnsi="宋体" w:cs="楷体"/>
          <w:b/>
          <w:bCs/>
          <w:snapToGrid w:val="0"/>
          <w:kern w:val="0"/>
          <w:sz w:val="24"/>
          <w:szCs w:val="24"/>
        </w:rPr>
        <w:t>月</w:t>
      </w:r>
      <w:r w:rsidR="00320A28">
        <w:rPr>
          <w:rFonts w:ascii="宋体" w:eastAsia="宋体" w:hAnsi="宋体" w:cs="楷体" w:hint="eastAsia"/>
          <w:b/>
          <w:bCs/>
          <w:snapToGrid w:val="0"/>
          <w:kern w:val="0"/>
          <w:sz w:val="24"/>
          <w:szCs w:val="24"/>
          <w:u w:val="single"/>
        </w:rPr>
        <w:t>9</w:t>
      </w:r>
      <w:r>
        <w:rPr>
          <w:rFonts w:ascii="宋体" w:eastAsia="宋体" w:hAnsi="宋体" w:cs="楷体"/>
          <w:b/>
          <w:bCs/>
          <w:snapToGrid w:val="0"/>
          <w:kern w:val="0"/>
          <w:sz w:val="24"/>
          <w:szCs w:val="24"/>
        </w:rPr>
        <w:lastRenderedPageBreak/>
        <w:t>日下午17:</w:t>
      </w:r>
      <w:r>
        <w:rPr>
          <w:rFonts w:ascii="宋体" w:eastAsia="宋体" w:hAnsi="宋体" w:cs="楷体" w:hint="eastAsia"/>
          <w:b/>
          <w:bCs/>
          <w:snapToGrid w:val="0"/>
          <w:kern w:val="0"/>
          <w:sz w:val="24"/>
          <w:szCs w:val="24"/>
        </w:rPr>
        <w:t>00，</w:t>
      </w:r>
      <w:r>
        <w:rPr>
          <w:rFonts w:asciiTheme="minorEastAsia" w:eastAsiaTheme="minorEastAsia" w:hAnsiTheme="minorEastAsia" w:hint="eastAsia"/>
          <w:kern w:val="0"/>
          <w:sz w:val="24"/>
          <w:szCs w:val="24"/>
          <w:shd w:val="clear" w:color="auto" w:fill="FFFFFF"/>
        </w:rPr>
        <w:t>未在规定时间内报名的视为投标无效。</w:t>
      </w:r>
      <w:r w:rsidRPr="00BE1AD6">
        <w:rPr>
          <w:rFonts w:ascii="宋体" w:eastAsia="宋体" w:hAnsi="宋体" w:cs="楷体"/>
          <w:b/>
          <w:bCs/>
          <w:snapToGrid w:val="0"/>
          <w:kern w:val="0"/>
          <w:sz w:val="24"/>
          <w:szCs w:val="24"/>
        </w:rPr>
        <w:t>报名电话：</w:t>
      </w:r>
      <w:bookmarkStart w:id="12" w:name="OLE_LINK35"/>
      <w:r w:rsidR="00BE1AD6" w:rsidRPr="00BE1AD6">
        <w:rPr>
          <w:rFonts w:ascii="宋体" w:eastAsia="宋体" w:hAnsi="宋体" w:cs="楷体" w:hint="eastAsia"/>
          <w:b/>
          <w:bCs/>
          <w:snapToGrid w:val="0"/>
          <w:kern w:val="0"/>
          <w:sz w:val="24"/>
          <w:szCs w:val="24"/>
        </w:rPr>
        <w:t>13365659315</w:t>
      </w:r>
      <w:bookmarkEnd w:id="12"/>
      <w:r w:rsidRPr="00BE1AD6">
        <w:rPr>
          <w:rFonts w:ascii="宋体" w:eastAsia="宋体" w:hAnsi="宋体" w:cs="楷体" w:hint="eastAsia"/>
          <w:b/>
          <w:bCs/>
          <w:snapToGrid w:val="0"/>
          <w:kern w:val="0"/>
          <w:sz w:val="24"/>
          <w:szCs w:val="24"/>
        </w:rPr>
        <w:t>。</w:t>
      </w:r>
    </w:p>
    <w:p w:rsidR="0045661E" w:rsidRDefault="00E60196">
      <w:pPr>
        <w:spacing w:line="540" w:lineRule="exact"/>
        <w:ind w:firstLineChars="200" w:firstLine="480"/>
        <w:rPr>
          <w:rFonts w:ascii="宋体" w:eastAsia="宋体" w:hAnsi="宋体"/>
          <w:sz w:val="24"/>
          <w:szCs w:val="18"/>
        </w:rPr>
      </w:pPr>
      <w:r>
        <w:rPr>
          <w:rFonts w:ascii="宋体" w:eastAsia="宋体" w:hAnsi="宋体" w:cs="楷体"/>
          <w:snapToGrid w:val="0"/>
          <w:kern w:val="0"/>
          <w:sz w:val="24"/>
          <w:szCs w:val="24"/>
        </w:rPr>
        <w:t>2、参与</w:t>
      </w:r>
      <w:r>
        <w:rPr>
          <w:rFonts w:ascii="宋体" w:eastAsia="宋体" w:hAnsi="宋体" w:cs="楷体" w:hint="eastAsia"/>
          <w:snapToGrid w:val="0"/>
          <w:kern w:val="0"/>
          <w:sz w:val="24"/>
          <w:szCs w:val="24"/>
        </w:rPr>
        <w:t>磋商</w:t>
      </w:r>
      <w:r>
        <w:rPr>
          <w:rFonts w:ascii="宋体" w:eastAsia="宋体" w:hAnsi="宋体" w:cs="楷体"/>
          <w:snapToGrid w:val="0"/>
          <w:kern w:val="0"/>
          <w:sz w:val="24"/>
          <w:szCs w:val="24"/>
        </w:rPr>
        <w:t>中有任何疑问或问题，请在工作时间（周一至周五，上午8:30-11:30，下午14:30-17:00，节假日休息）与项目负责人联系。</w:t>
      </w:r>
    </w:p>
    <w:p w:rsidR="0045661E" w:rsidRDefault="00E60196">
      <w:pPr>
        <w:pStyle w:val="ac"/>
        <w:widowControl/>
        <w:shd w:val="clear" w:color="auto" w:fill="FFFFFF"/>
        <w:spacing w:before="105" w:beforeAutospacing="0" w:after="105" w:afterAutospacing="0" w:line="480" w:lineRule="exact"/>
        <w:jc w:val="both"/>
        <w:rPr>
          <w:rFonts w:ascii="宋体" w:eastAsia="宋体" w:hAnsi="宋体" w:cs="@仿宋_GB2312"/>
          <w:b/>
          <w:bCs/>
          <w:kern w:val="2"/>
          <w:szCs w:val="18"/>
        </w:rPr>
      </w:pPr>
      <w:r>
        <w:rPr>
          <w:rFonts w:ascii="宋体" w:eastAsia="宋体" w:hAnsi="宋体" w:cs="@仿宋_GB2312" w:hint="eastAsia"/>
          <w:b/>
          <w:bCs/>
          <w:kern w:val="2"/>
          <w:szCs w:val="18"/>
        </w:rPr>
        <w:t>四、响应文件提交</w:t>
      </w:r>
    </w:p>
    <w:p w:rsidR="0045661E"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截止时间：</w:t>
      </w:r>
      <w:r w:rsidRPr="007B2CDE">
        <w:rPr>
          <w:rFonts w:ascii="宋体" w:eastAsia="宋体" w:hAnsi="宋体" w:cs="@仿宋_GB2312" w:hint="eastAsia"/>
          <w:b/>
          <w:kern w:val="2"/>
          <w:szCs w:val="18"/>
          <w:u w:val="single"/>
        </w:rPr>
        <w:t>202</w:t>
      </w:r>
      <w:r w:rsidR="00BE1AD6" w:rsidRPr="007B2CDE">
        <w:rPr>
          <w:rFonts w:ascii="宋体" w:eastAsia="宋体" w:hAnsi="宋体" w:cs="@仿宋_GB2312" w:hint="eastAsia"/>
          <w:b/>
          <w:kern w:val="2"/>
          <w:szCs w:val="18"/>
          <w:u w:val="single"/>
        </w:rPr>
        <w:t>5</w:t>
      </w:r>
      <w:r w:rsidRPr="007B2CDE">
        <w:rPr>
          <w:rFonts w:ascii="宋体" w:eastAsia="宋体" w:hAnsi="宋体" w:cs="@仿宋_GB2312" w:hint="eastAsia"/>
          <w:b/>
          <w:kern w:val="2"/>
          <w:szCs w:val="18"/>
        </w:rPr>
        <w:t>年</w:t>
      </w:r>
      <w:r w:rsidR="00320A28">
        <w:rPr>
          <w:rFonts w:ascii="宋体" w:eastAsia="宋体" w:hAnsi="宋体" w:cs="@仿宋_GB2312" w:hint="eastAsia"/>
          <w:b/>
          <w:kern w:val="2"/>
          <w:szCs w:val="18"/>
          <w:u w:val="single"/>
        </w:rPr>
        <w:t>4</w:t>
      </w:r>
      <w:r w:rsidRPr="007B2CDE">
        <w:rPr>
          <w:rFonts w:ascii="宋体" w:eastAsia="宋体" w:hAnsi="宋体" w:cs="@仿宋_GB2312" w:hint="eastAsia"/>
          <w:b/>
          <w:kern w:val="2"/>
          <w:szCs w:val="18"/>
        </w:rPr>
        <w:t>月</w:t>
      </w:r>
      <w:r w:rsidR="00320A28">
        <w:rPr>
          <w:rFonts w:ascii="宋体" w:eastAsia="宋体" w:hAnsi="宋体" w:cs="@仿宋_GB2312" w:hint="eastAsia"/>
          <w:b/>
          <w:kern w:val="2"/>
          <w:szCs w:val="18"/>
          <w:u w:val="single"/>
        </w:rPr>
        <w:t>10</w:t>
      </w:r>
      <w:r w:rsidRPr="007B2CDE">
        <w:rPr>
          <w:rFonts w:ascii="宋体" w:eastAsia="宋体" w:hAnsi="宋体" w:cs="@仿宋_GB2312" w:hint="eastAsia"/>
          <w:b/>
          <w:kern w:val="2"/>
          <w:szCs w:val="18"/>
        </w:rPr>
        <w:t>日</w:t>
      </w:r>
      <w:r w:rsidR="00FE06CA">
        <w:rPr>
          <w:rFonts w:ascii="宋体" w:eastAsia="宋体" w:hAnsi="宋体" w:cs="@仿宋_GB2312" w:hint="eastAsia"/>
          <w:b/>
          <w:kern w:val="2"/>
          <w:szCs w:val="18"/>
        </w:rPr>
        <w:t>15</w:t>
      </w:r>
      <w:r w:rsidRPr="007B2CDE">
        <w:rPr>
          <w:rFonts w:ascii="宋体" w:eastAsia="宋体" w:hAnsi="宋体" w:cs="@仿宋_GB2312" w:hint="eastAsia"/>
          <w:b/>
          <w:kern w:val="2"/>
          <w:szCs w:val="18"/>
        </w:rPr>
        <w:t>点00分</w:t>
      </w:r>
      <w:r>
        <w:rPr>
          <w:rFonts w:ascii="宋体" w:eastAsia="宋体" w:hAnsi="宋体" w:cs="@仿宋_GB2312" w:hint="eastAsia"/>
          <w:kern w:val="2"/>
          <w:szCs w:val="18"/>
        </w:rPr>
        <w:t>（北京时间）</w:t>
      </w:r>
    </w:p>
    <w:p w:rsidR="0045661E"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地点：</w:t>
      </w:r>
      <w:bookmarkStart w:id="13" w:name="OLE_LINK31"/>
      <w:bookmarkStart w:id="14" w:name="OLE_LINK32"/>
      <w:r w:rsidR="00BE1AD6" w:rsidRPr="007B2CDE">
        <w:rPr>
          <w:rFonts w:asciiTheme="minorEastAsia" w:eastAsiaTheme="minorEastAsia" w:hAnsiTheme="minorEastAsia" w:hint="eastAsia"/>
          <w:b/>
          <w:szCs w:val="24"/>
        </w:rPr>
        <w:t>巢湖市半汤路15号  合肥市工程技术学校图书馆楼1楼会议室</w:t>
      </w:r>
      <w:bookmarkEnd w:id="13"/>
      <w:bookmarkEnd w:id="14"/>
    </w:p>
    <w:p w:rsidR="0045661E" w:rsidRDefault="00E60196">
      <w:pPr>
        <w:pStyle w:val="ac"/>
        <w:widowControl/>
        <w:shd w:val="clear" w:color="auto" w:fill="FFFFFF"/>
        <w:spacing w:before="105" w:beforeAutospacing="0" w:after="105" w:afterAutospacing="0" w:line="480" w:lineRule="exact"/>
        <w:jc w:val="both"/>
        <w:rPr>
          <w:rFonts w:ascii="宋体" w:eastAsia="宋体" w:hAnsi="宋体" w:cs="@仿宋_GB2312"/>
          <w:b/>
          <w:bCs/>
          <w:kern w:val="2"/>
          <w:szCs w:val="18"/>
        </w:rPr>
      </w:pPr>
      <w:r>
        <w:rPr>
          <w:rFonts w:ascii="宋体" w:eastAsia="宋体" w:hAnsi="宋体" w:cs="@仿宋_GB2312" w:hint="eastAsia"/>
          <w:b/>
          <w:bCs/>
          <w:kern w:val="2"/>
          <w:szCs w:val="18"/>
        </w:rPr>
        <w:t>五、开启</w:t>
      </w:r>
    </w:p>
    <w:p w:rsidR="0045661E"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时间：</w:t>
      </w:r>
      <w:r w:rsidRPr="007B2CDE">
        <w:rPr>
          <w:rFonts w:ascii="宋体" w:eastAsia="宋体" w:hAnsi="宋体" w:cs="@仿宋_GB2312" w:hint="eastAsia"/>
          <w:b/>
          <w:kern w:val="2"/>
          <w:szCs w:val="18"/>
          <w:u w:val="single"/>
        </w:rPr>
        <w:t>202</w:t>
      </w:r>
      <w:r w:rsidR="00BE1AD6" w:rsidRPr="007B2CDE">
        <w:rPr>
          <w:rFonts w:ascii="宋体" w:eastAsia="宋体" w:hAnsi="宋体" w:cs="@仿宋_GB2312" w:hint="eastAsia"/>
          <w:b/>
          <w:kern w:val="2"/>
          <w:szCs w:val="18"/>
          <w:u w:val="single"/>
        </w:rPr>
        <w:t>5</w:t>
      </w:r>
      <w:r w:rsidRPr="007B2CDE">
        <w:rPr>
          <w:rFonts w:ascii="宋体" w:eastAsia="宋体" w:hAnsi="宋体" w:cs="@仿宋_GB2312" w:hint="eastAsia"/>
          <w:b/>
          <w:kern w:val="2"/>
          <w:szCs w:val="18"/>
        </w:rPr>
        <w:t>年</w:t>
      </w:r>
      <w:r w:rsidR="00320A28">
        <w:rPr>
          <w:rFonts w:ascii="宋体" w:eastAsia="宋体" w:hAnsi="宋体" w:cs="@仿宋_GB2312" w:hint="eastAsia"/>
          <w:b/>
          <w:kern w:val="2"/>
          <w:szCs w:val="18"/>
          <w:u w:val="single"/>
        </w:rPr>
        <w:t>4</w:t>
      </w:r>
      <w:r w:rsidRPr="007B2CDE">
        <w:rPr>
          <w:rFonts w:ascii="宋体" w:eastAsia="宋体" w:hAnsi="宋体" w:cs="@仿宋_GB2312" w:hint="eastAsia"/>
          <w:b/>
          <w:kern w:val="2"/>
          <w:szCs w:val="18"/>
        </w:rPr>
        <w:t>月</w:t>
      </w:r>
      <w:r w:rsidR="00320A28">
        <w:rPr>
          <w:rFonts w:ascii="宋体" w:eastAsia="宋体" w:hAnsi="宋体" w:cs="@仿宋_GB2312" w:hint="eastAsia"/>
          <w:b/>
          <w:kern w:val="2"/>
          <w:szCs w:val="18"/>
          <w:u w:val="single"/>
        </w:rPr>
        <w:t>10</w:t>
      </w:r>
      <w:r w:rsidRPr="007B2CDE">
        <w:rPr>
          <w:rFonts w:ascii="宋体" w:eastAsia="宋体" w:hAnsi="宋体" w:cs="@仿宋_GB2312" w:hint="eastAsia"/>
          <w:b/>
          <w:kern w:val="2"/>
          <w:szCs w:val="18"/>
        </w:rPr>
        <w:t>日</w:t>
      </w:r>
      <w:r w:rsidR="00BE1AD6" w:rsidRPr="007B2CDE">
        <w:rPr>
          <w:rFonts w:ascii="宋体" w:eastAsia="宋体" w:hAnsi="宋体" w:cs="@仿宋_GB2312" w:hint="eastAsia"/>
          <w:b/>
          <w:kern w:val="2"/>
          <w:szCs w:val="18"/>
        </w:rPr>
        <w:t>15</w:t>
      </w:r>
      <w:r w:rsidRPr="007B2CDE">
        <w:rPr>
          <w:rFonts w:ascii="宋体" w:eastAsia="宋体" w:hAnsi="宋体" w:cs="@仿宋_GB2312" w:hint="eastAsia"/>
          <w:b/>
          <w:kern w:val="2"/>
          <w:szCs w:val="18"/>
        </w:rPr>
        <w:t>点00分</w:t>
      </w:r>
      <w:r>
        <w:rPr>
          <w:rFonts w:ascii="宋体" w:eastAsia="宋体" w:hAnsi="宋体" w:cs="@仿宋_GB2312" w:hint="eastAsia"/>
          <w:kern w:val="2"/>
          <w:szCs w:val="18"/>
        </w:rPr>
        <w:t>（北京时间）</w:t>
      </w:r>
    </w:p>
    <w:p w:rsidR="00BE1AD6" w:rsidRDefault="00E60196" w:rsidP="00BE1AD6">
      <w:pPr>
        <w:pStyle w:val="ac"/>
        <w:widowControl/>
        <w:shd w:val="clear" w:color="auto" w:fill="FFFFFF"/>
        <w:spacing w:before="105" w:beforeAutospacing="0" w:after="105" w:afterAutospacing="0" w:line="480" w:lineRule="exact"/>
        <w:ind w:firstLine="420"/>
        <w:jc w:val="both"/>
        <w:rPr>
          <w:rFonts w:asciiTheme="minorEastAsia" w:eastAsiaTheme="minorEastAsia" w:hAnsiTheme="minorEastAsia"/>
          <w:szCs w:val="24"/>
        </w:rPr>
      </w:pPr>
      <w:r>
        <w:rPr>
          <w:rFonts w:ascii="宋体" w:eastAsia="宋体" w:hAnsi="宋体" w:cs="@仿宋_GB2312" w:hint="eastAsia"/>
          <w:kern w:val="2"/>
          <w:szCs w:val="18"/>
        </w:rPr>
        <w:t>地点：</w:t>
      </w:r>
      <w:r w:rsidR="00BE1AD6" w:rsidRPr="007B2CDE">
        <w:rPr>
          <w:rFonts w:asciiTheme="minorEastAsia" w:eastAsiaTheme="minorEastAsia" w:hAnsiTheme="minorEastAsia" w:hint="eastAsia"/>
          <w:b/>
          <w:szCs w:val="24"/>
        </w:rPr>
        <w:t>巢湖市半汤路15号  合肥市工程技术学校图书馆楼1楼会议室</w:t>
      </w:r>
    </w:p>
    <w:p w:rsidR="0045661E" w:rsidRDefault="00E60196" w:rsidP="00BE1AD6">
      <w:pPr>
        <w:pStyle w:val="ac"/>
        <w:widowControl/>
        <w:shd w:val="clear" w:color="auto" w:fill="FFFFFF"/>
        <w:spacing w:before="105" w:beforeAutospacing="0" w:after="105" w:afterAutospacing="0" w:line="480" w:lineRule="exact"/>
        <w:jc w:val="both"/>
        <w:rPr>
          <w:rFonts w:ascii="宋体" w:eastAsia="宋体" w:hAnsi="宋体" w:cs="@仿宋_GB2312"/>
          <w:b/>
          <w:bCs/>
          <w:kern w:val="2"/>
          <w:szCs w:val="18"/>
        </w:rPr>
      </w:pPr>
      <w:r>
        <w:rPr>
          <w:rFonts w:ascii="宋体" w:eastAsia="宋体" w:hAnsi="宋体" w:cs="@仿宋_GB2312" w:hint="eastAsia"/>
          <w:b/>
          <w:bCs/>
          <w:kern w:val="2"/>
          <w:szCs w:val="18"/>
        </w:rPr>
        <w:t>六、其他补充事宜</w:t>
      </w:r>
    </w:p>
    <w:p w:rsidR="0045661E"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1.有任何疑问或问题，请在工作时间（周一至周五，上午 8:00-11:30，下午 14:30-17:30，节假日休息）与项目联系人联系。</w:t>
      </w:r>
    </w:p>
    <w:p w:rsidR="0045661E"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2.有关本项目采购文件的澄清、答疑等，将在</w:t>
      </w:r>
      <w:r w:rsidR="00BE1AD6" w:rsidRPr="007B2CDE">
        <w:rPr>
          <w:rFonts w:ascii="宋体" w:eastAsia="宋体" w:hAnsi="宋体" w:cs="楷体" w:hint="eastAsia"/>
          <w:b/>
          <w:snapToGrid w:val="0"/>
          <w:szCs w:val="24"/>
        </w:rPr>
        <w:t>安徽助农餐饮管理有限公司网站（</w:t>
      </w:r>
      <w:hyperlink r:id="rId10" w:history="1">
        <w:r w:rsidR="00BE1AD6" w:rsidRPr="007B2CDE">
          <w:rPr>
            <w:rStyle w:val="af"/>
            <w:rFonts w:ascii="宋体" w:eastAsia="宋体" w:hAnsi="宋体" w:cs="楷体" w:hint="eastAsia"/>
            <w:b/>
            <w:snapToGrid w:val="0"/>
            <w:szCs w:val="24"/>
          </w:rPr>
          <w:t>http://www.ahzhunong.com</w:t>
        </w:r>
      </w:hyperlink>
      <w:r w:rsidR="00BE1AD6" w:rsidRPr="007B2CDE">
        <w:rPr>
          <w:rFonts w:ascii="宋体" w:eastAsia="宋体" w:hAnsi="宋体" w:cs="楷体" w:hint="eastAsia"/>
          <w:b/>
          <w:snapToGrid w:val="0"/>
          <w:szCs w:val="24"/>
        </w:rPr>
        <w:t>）</w:t>
      </w:r>
      <w:r>
        <w:rPr>
          <w:rFonts w:ascii="宋体" w:eastAsia="宋体" w:hAnsi="宋体" w:cs="@仿宋_GB2312" w:hint="eastAsia"/>
          <w:kern w:val="2"/>
          <w:szCs w:val="18"/>
        </w:rPr>
        <w:t>上统一发布，请自行关注，不再另行通知。</w:t>
      </w:r>
    </w:p>
    <w:p w:rsidR="0045661E" w:rsidRDefault="00E60196">
      <w:pPr>
        <w:pStyle w:val="ac"/>
        <w:widowControl/>
        <w:shd w:val="clear" w:color="auto" w:fill="FFFFFF"/>
        <w:spacing w:before="105" w:beforeAutospacing="0" w:after="105" w:afterAutospacing="0" w:line="480" w:lineRule="exact"/>
        <w:jc w:val="both"/>
        <w:rPr>
          <w:rFonts w:ascii="宋体" w:eastAsia="宋体" w:hAnsi="宋体" w:cs="@仿宋_GB2312"/>
          <w:b/>
          <w:bCs/>
          <w:kern w:val="2"/>
          <w:szCs w:val="18"/>
        </w:rPr>
      </w:pPr>
      <w:r>
        <w:rPr>
          <w:rFonts w:ascii="宋体" w:eastAsia="宋体" w:hAnsi="宋体" w:cs="@仿宋_GB2312" w:hint="eastAsia"/>
          <w:b/>
          <w:bCs/>
          <w:kern w:val="2"/>
          <w:szCs w:val="18"/>
        </w:rPr>
        <w:t>八、凡对本次采购提出询问，请按以下方式联系</w:t>
      </w:r>
    </w:p>
    <w:p w:rsidR="0045661E"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1.采购人信息</w:t>
      </w:r>
    </w:p>
    <w:p w:rsidR="0045661E"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名    称：</w:t>
      </w:r>
      <w:r w:rsidR="00BE1AD6">
        <w:rPr>
          <w:rFonts w:ascii="宋体" w:eastAsia="宋体" w:hAnsi="宋体" w:cs="@仿宋_GB2312" w:hint="eastAsia"/>
          <w:kern w:val="2"/>
          <w:szCs w:val="18"/>
        </w:rPr>
        <w:t>安徽助农餐饮管理有限公司</w:t>
      </w:r>
    </w:p>
    <w:p w:rsidR="0045661E" w:rsidRDefault="00E60196">
      <w:pPr>
        <w:pStyle w:val="ac"/>
        <w:widowControl/>
        <w:shd w:val="clear" w:color="auto" w:fill="FFFFFF"/>
        <w:spacing w:before="105" w:beforeAutospacing="0" w:after="105" w:afterAutospacing="0" w:line="480" w:lineRule="exact"/>
        <w:ind w:firstLine="420"/>
        <w:jc w:val="both"/>
        <w:rPr>
          <w:rFonts w:ascii="宋体" w:eastAsia="宋体" w:hAnsi="宋体" w:cs="@仿宋_GB2312"/>
          <w:kern w:val="2"/>
          <w:szCs w:val="18"/>
        </w:rPr>
      </w:pPr>
      <w:r>
        <w:rPr>
          <w:rFonts w:ascii="宋体" w:eastAsia="宋体" w:hAnsi="宋体" w:cs="@仿宋_GB2312" w:hint="eastAsia"/>
          <w:kern w:val="2"/>
          <w:szCs w:val="18"/>
        </w:rPr>
        <w:t>联系方式：</w:t>
      </w:r>
      <w:r w:rsidR="00BE1AD6">
        <w:rPr>
          <w:rFonts w:ascii="宋体" w:eastAsia="宋体" w:hAnsi="宋体" w:cs="@仿宋_GB2312" w:hint="eastAsia"/>
          <w:kern w:val="2"/>
          <w:szCs w:val="18"/>
        </w:rPr>
        <w:t>钟主管</w:t>
      </w:r>
      <w:r w:rsidR="00BE1AD6" w:rsidRPr="00BE1AD6">
        <w:rPr>
          <w:rFonts w:ascii="宋体" w:eastAsia="宋体" w:hAnsi="宋体" w:cs="@仿宋_GB2312" w:hint="eastAsia"/>
          <w:kern w:val="2"/>
          <w:szCs w:val="18"/>
        </w:rPr>
        <w:t>13365659315</w:t>
      </w:r>
      <w:r>
        <w:rPr>
          <w:rFonts w:ascii="宋体" w:eastAsia="宋体" w:hAnsi="宋体" w:cs="@仿宋_GB2312" w:hint="eastAsia"/>
          <w:kern w:val="2"/>
          <w:szCs w:val="18"/>
        </w:rPr>
        <w:t xml:space="preserve">  </w:t>
      </w:r>
      <w:r w:rsidR="00BE1AD6">
        <w:rPr>
          <w:rFonts w:ascii="宋体" w:eastAsia="宋体" w:hAnsi="宋体" w:cs="@仿宋_GB2312" w:hint="eastAsia"/>
          <w:kern w:val="2"/>
          <w:szCs w:val="18"/>
        </w:rPr>
        <w:t>靳老师18056519959</w:t>
      </w:r>
    </w:p>
    <w:p w:rsidR="00BE1AD6" w:rsidRDefault="00BE1AD6">
      <w:pPr>
        <w:spacing w:line="360" w:lineRule="auto"/>
        <w:jc w:val="center"/>
        <w:outlineLvl w:val="1"/>
        <w:rPr>
          <w:rFonts w:asciiTheme="minorEastAsia" w:eastAsiaTheme="minorEastAsia" w:hAnsiTheme="minorEastAsia"/>
          <w:b/>
          <w:sz w:val="28"/>
        </w:rPr>
      </w:pPr>
      <w:bookmarkStart w:id="15" w:name="_Toc22239"/>
    </w:p>
    <w:p w:rsidR="00BE1AD6" w:rsidRDefault="00BE1AD6">
      <w:pPr>
        <w:spacing w:line="360" w:lineRule="auto"/>
        <w:jc w:val="center"/>
        <w:outlineLvl w:val="1"/>
        <w:rPr>
          <w:rFonts w:asciiTheme="minorEastAsia" w:eastAsiaTheme="minorEastAsia" w:hAnsiTheme="minorEastAsia"/>
          <w:b/>
          <w:sz w:val="28"/>
        </w:rPr>
      </w:pPr>
    </w:p>
    <w:p w:rsidR="00BE1AD6" w:rsidRDefault="00BE1AD6">
      <w:pPr>
        <w:spacing w:line="360" w:lineRule="auto"/>
        <w:jc w:val="center"/>
        <w:outlineLvl w:val="1"/>
        <w:rPr>
          <w:rFonts w:asciiTheme="minorEastAsia" w:eastAsiaTheme="minorEastAsia" w:hAnsiTheme="minorEastAsia"/>
          <w:b/>
          <w:sz w:val="28"/>
        </w:rPr>
      </w:pPr>
    </w:p>
    <w:p w:rsidR="00BE1AD6" w:rsidRDefault="00BE1AD6">
      <w:pPr>
        <w:spacing w:line="360" w:lineRule="auto"/>
        <w:jc w:val="center"/>
        <w:outlineLvl w:val="1"/>
        <w:rPr>
          <w:rFonts w:asciiTheme="minorEastAsia" w:eastAsiaTheme="minorEastAsia" w:hAnsiTheme="minorEastAsia"/>
          <w:b/>
          <w:sz w:val="28"/>
        </w:rPr>
      </w:pPr>
    </w:p>
    <w:p w:rsidR="00BE1AD6" w:rsidRDefault="00BE1AD6">
      <w:pPr>
        <w:spacing w:line="360" w:lineRule="auto"/>
        <w:jc w:val="center"/>
        <w:outlineLvl w:val="1"/>
        <w:rPr>
          <w:rFonts w:asciiTheme="minorEastAsia" w:eastAsiaTheme="minorEastAsia" w:hAnsiTheme="minorEastAsia"/>
          <w:b/>
          <w:sz w:val="28"/>
        </w:rPr>
      </w:pPr>
    </w:p>
    <w:p w:rsidR="00320A28" w:rsidRDefault="00320A28">
      <w:pPr>
        <w:spacing w:line="360" w:lineRule="auto"/>
        <w:jc w:val="center"/>
        <w:outlineLvl w:val="1"/>
        <w:rPr>
          <w:rFonts w:asciiTheme="minorEastAsia" w:eastAsiaTheme="minorEastAsia" w:hAnsiTheme="minorEastAsia"/>
          <w:b/>
          <w:sz w:val="28"/>
        </w:rPr>
      </w:pPr>
    </w:p>
    <w:p w:rsidR="0045661E" w:rsidRDefault="00E60196">
      <w:pPr>
        <w:spacing w:line="360" w:lineRule="auto"/>
        <w:jc w:val="center"/>
        <w:outlineLvl w:val="1"/>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15"/>
    </w:p>
    <w:p w:rsidR="0045661E" w:rsidRDefault="00E60196">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hint="eastAsia"/>
          <w:b/>
          <w:sz w:val="24"/>
        </w:rPr>
        <w:t>一、供应商</w:t>
      </w:r>
      <w:r>
        <w:rPr>
          <w:rFonts w:asciiTheme="minorEastAsia" w:eastAsiaTheme="minorEastAsia" w:hAnsiTheme="minorEastAsia"/>
          <w:b/>
          <w:sz w:val="24"/>
        </w:rPr>
        <w:t>须知前附表</w:t>
      </w:r>
    </w:p>
    <w:p w:rsidR="0045661E" w:rsidRDefault="00E60196">
      <w:pPr>
        <w:spacing w:line="360" w:lineRule="auto"/>
        <w:ind w:firstLine="435"/>
        <w:rPr>
          <w:rFonts w:ascii="宋体" w:eastAsia="宋体" w:hAnsi="宋体"/>
          <w:sz w:val="24"/>
          <w:szCs w:val="18"/>
        </w:rPr>
      </w:pPr>
      <w:r>
        <w:rPr>
          <w:rFonts w:ascii="宋体" w:eastAsia="宋体" w:hAnsi="宋体" w:hint="eastAsia"/>
          <w:b/>
          <w:bCs/>
          <w:sz w:val="24"/>
          <w:szCs w:val="18"/>
        </w:rPr>
        <w:t>注：</w:t>
      </w:r>
      <w:r>
        <w:rPr>
          <w:rFonts w:ascii="宋体" w:eastAsia="宋体" w:hAnsi="宋体" w:hint="eastAsia"/>
          <w:sz w:val="24"/>
          <w:szCs w:val="18"/>
        </w:rPr>
        <w:t>本表是本项目的具体要求，是对供应商须知的具体补充和修改，如有不一致，以本表为准。</w:t>
      </w:r>
    </w:p>
    <w:tbl>
      <w:tblPr>
        <w:tblW w:w="56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2502"/>
        <w:gridCol w:w="5991"/>
      </w:tblGrid>
      <w:tr w:rsidR="0045661E">
        <w:trPr>
          <w:trHeight w:val="502"/>
          <w:jc w:val="center"/>
        </w:trPr>
        <w:tc>
          <w:tcPr>
            <w:tcW w:w="601" w:type="pct"/>
            <w:vAlign w:val="center"/>
          </w:tcPr>
          <w:p w:rsidR="0045661E" w:rsidRDefault="00E60196">
            <w:pPr>
              <w:pStyle w:val="xl31"/>
              <w:widowControl w:val="0"/>
              <w:spacing w:before="0" w:beforeAutospacing="0" w:after="0" w:afterAutospacing="0" w:line="360" w:lineRule="auto"/>
              <w:rPr>
                <w:rFonts w:ascii="宋体" w:eastAsia="宋体" w:hAnsi="宋体"/>
                <w:bCs w:val="0"/>
                <w:kern w:val="2"/>
                <w:sz w:val="24"/>
                <w:szCs w:val="20"/>
              </w:rPr>
            </w:pPr>
            <w:r>
              <w:rPr>
                <w:rFonts w:ascii="宋体" w:eastAsia="宋体" w:hAnsi="宋体" w:hint="eastAsia"/>
                <w:bCs w:val="0"/>
                <w:kern w:val="2"/>
                <w:sz w:val="24"/>
                <w:szCs w:val="20"/>
              </w:rPr>
              <w:t>条款号</w:t>
            </w:r>
          </w:p>
        </w:tc>
        <w:tc>
          <w:tcPr>
            <w:tcW w:w="1296" w:type="pct"/>
            <w:vAlign w:val="center"/>
          </w:tcPr>
          <w:p w:rsidR="0045661E" w:rsidRDefault="00E60196">
            <w:pPr>
              <w:pStyle w:val="xl31"/>
              <w:widowControl w:val="0"/>
              <w:spacing w:before="0" w:beforeAutospacing="0" w:after="0" w:afterAutospacing="0" w:line="360" w:lineRule="auto"/>
              <w:rPr>
                <w:rFonts w:ascii="宋体" w:eastAsia="宋体" w:hAnsi="宋体"/>
                <w:bCs w:val="0"/>
                <w:kern w:val="2"/>
                <w:sz w:val="24"/>
                <w:szCs w:val="20"/>
              </w:rPr>
            </w:pPr>
            <w:r>
              <w:rPr>
                <w:rFonts w:ascii="宋体" w:eastAsia="宋体" w:hAnsi="宋体" w:hint="eastAsia"/>
                <w:bCs w:val="0"/>
                <w:kern w:val="2"/>
                <w:sz w:val="24"/>
                <w:szCs w:val="20"/>
              </w:rPr>
              <w:t>条款名称</w:t>
            </w:r>
          </w:p>
        </w:tc>
        <w:tc>
          <w:tcPr>
            <w:tcW w:w="3102" w:type="pct"/>
            <w:vAlign w:val="center"/>
          </w:tcPr>
          <w:p w:rsidR="0045661E" w:rsidRDefault="00E60196">
            <w:pPr>
              <w:pStyle w:val="xl31"/>
              <w:widowControl w:val="0"/>
              <w:spacing w:before="0" w:beforeAutospacing="0" w:after="0" w:afterAutospacing="0" w:line="360" w:lineRule="auto"/>
              <w:rPr>
                <w:rFonts w:ascii="宋体" w:eastAsia="宋体" w:hAnsi="宋体"/>
                <w:bCs w:val="0"/>
                <w:kern w:val="2"/>
                <w:sz w:val="24"/>
                <w:szCs w:val="20"/>
              </w:rPr>
            </w:pPr>
            <w:r>
              <w:rPr>
                <w:rFonts w:ascii="宋体" w:eastAsia="宋体" w:hAnsi="宋体" w:hint="eastAsia"/>
                <w:bCs w:val="0"/>
                <w:kern w:val="2"/>
                <w:sz w:val="24"/>
                <w:szCs w:val="20"/>
              </w:rPr>
              <w:t>内容、说明与要求</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3</w:t>
            </w:r>
            <w:r>
              <w:rPr>
                <w:rFonts w:ascii="宋体" w:eastAsia="宋体" w:hAnsi="宋体"/>
                <w:bCs/>
                <w:kern w:val="2"/>
              </w:rPr>
              <w:t>.1</w:t>
            </w:r>
          </w:p>
        </w:tc>
        <w:tc>
          <w:tcPr>
            <w:tcW w:w="1296" w:type="pct"/>
            <w:vAlign w:val="center"/>
          </w:tcPr>
          <w:p w:rsidR="0045661E" w:rsidRDefault="00E60196">
            <w:pPr>
              <w:pStyle w:val="xl31"/>
              <w:widowControl w:val="0"/>
              <w:spacing w:before="0" w:beforeAutospacing="0" w:after="0" w:afterAutospacing="0" w:line="360" w:lineRule="auto"/>
              <w:jc w:val="left"/>
              <w:rPr>
                <w:rFonts w:ascii="宋体" w:eastAsia="宋体" w:hAnsi="宋体"/>
                <w:b w:val="0"/>
                <w:bCs w:val="0"/>
                <w:sz w:val="24"/>
                <w:szCs w:val="18"/>
              </w:rPr>
            </w:pPr>
            <w:r>
              <w:rPr>
                <w:rFonts w:ascii="宋体" w:eastAsia="宋体" w:hAnsi="宋体" w:hint="eastAsia"/>
                <w:b w:val="0"/>
                <w:bCs w:val="0"/>
                <w:sz w:val="24"/>
                <w:szCs w:val="18"/>
              </w:rPr>
              <w:t>采购人</w:t>
            </w:r>
          </w:p>
        </w:tc>
        <w:tc>
          <w:tcPr>
            <w:tcW w:w="3102" w:type="pct"/>
            <w:vAlign w:val="center"/>
          </w:tcPr>
          <w:p w:rsidR="0045661E" w:rsidRDefault="00BE1AD6">
            <w:pPr>
              <w:pStyle w:val="xl31"/>
              <w:widowControl w:val="0"/>
              <w:spacing w:before="0" w:beforeAutospacing="0" w:after="0" w:afterAutospacing="0" w:line="360" w:lineRule="auto"/>
              <w:jc w:val="both"/>
              <w:rPr>
                <w:rFonts w:ascii="宋体" w:eastAsia="宋体" w:hAnsi="宋体"/>
                <w:b w:val="0"/>
                <w:bCs w:val="0"/>
                <w:sz w:val="24"/>
                <w:szCs w:val="18"/>
              </w:rPr>
            </w:pPr>
            <w:r>
              <w:rPr>
                <w:rFonts w:ascii="宋体" w:eastAsia="宋体" w:hAnsi="宋体" w:hint="eastAsia"/>
                <w:b w:val="0"/>
                <w:bCs w:val="0"/>
                <w:sz w:val="24"/>
                <w:szCs w:val="18"/>
              </w:rPr>
              <w:t>安徽助农餐饮管理有限公司</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3</w:t>
            </w:r>
            <w:r>
              <w:rPr>
                <w:rFonts w:ascii="宋体" w:eastAsia="宋体" w:hAnsi="宋体"/>
                <w:bCs/>
                <w:kern w:val="2"/>
              </w:rPr>
              <w:t>.2</w:t>
            </w:r>
          </w:p>
        </w:tc>
        <w:tc>
          <w:tcPr>
            <w:tcW w:w="1296" w:type="pct"/>
            <w:vAlign w:val="center"/>
          </w:tcPr>
          <w:p w:rsidR="0045661E" w:rsidRDefault="00E60196">
            <w:pPr>
              <w:pStyle w:val="xl31"/>
              <w:widowControl w:val="0"/>
              <w:spacing w:before="0" w:beforeAutospacing="0" w:after="0" w:afterAutospacing="0" w:line="360" w:lineRule="auto"/>
              <w:jc w:val="left"/>
              <w:rPr>
                <w:rFonts w:ascii="宋体" w:eastAsia="宋体" w:hAnsi="宋体"/>
                <w:b w:val="0"/>
                <w:bCs w:val="0"/>
                <w:sz w:val="24"/>
              </w:rPr>
            </w:pPr>
            <w:r>
              <w:rPr>
                <w:rFonts w:ascii="宋体" w:eastAsia="宋体" w:hAnsi="宋体" w:hint="eastAsia"/>
                <w:b w:val="0"/>
                <w:bCs w:val="0"/>
                <w:sz w:val="24"/>
              </w:rPr>
              <w:t>采购代理机构</w:t>
            </w:r>
          </w:p>
        </w:tc>
        <w:tc>
          <w:tcPr>
            <w:tcW w:w="3102" w:type="pct"/>
            <w:vAlign w:val="center"/>
          </w:tcPr>
          <w:p w:rsidR="0045661E" w:rsidRDefault="00BE1AD6">
            <w:pPr>
              <w:pStyle w:val="xl31"/>
              <w:widowControl w:val="0"/>
              <w:spacing w:before="0" w:beforeAutospacing="0" w:after="0" w:afterAutospacing="0" w:line="360" w:lineRule="auto"/>
              <w:jc w:val="both"/>
              <w:rPr>
                <w:rFonts w:ascii="宋体" w:eastAsia="宋体" w:hAnsi="宋体"/>
                <w:b w:val="0"/>
                <w:bCs w:val="0"/>
                <w:sz w:val="24"/>
                <w:szCs w:val="18"/>
              </w:rPr>
            </w:pPr>
            <w:r>
              <w:rPr>
                <w:rFonts w:ascii="宋体" w:eastAsia="宋体" w:hAnsi="宋体" w:hint="eastAsia"/>
                <w:b w:val="0"/>
                <w:bCs w:val="0"/>
                <w:sz w:val="24"/>
                <w:szCs w:val="18"/>
              </w:rPr>
              <w:t>\</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3</w:t>
            </w:r>
            <w:r>
              <w:rPr>
                <w:rFonts w:ascii="宋体" w:eastAsia="宋体" w:hAnsi="宋体"/>
                <w:bCs/>
                <w:kern w:val="2"/>
              </w:rPr>
              <w:t>.5</w:t>
            </w:r>
          </w:p>
        </w:tc>
        <w:tc>
          <w:tcPr>
            <w:tcW w:w="1296" w:type="pct"/>
            <w:vAlign w:val="center"/>
          </w:tcPr>
          <w:p w:rsidR="0045661E" w:rsidRDefault="00E60196">
            <w:pPr>
              <w:pStyle w:val="xl31"/>
              <w:widowControl w:val="0"/>
              <w:spacing w:before="0" w:beforeAutospacing="0" w:after="0" w:afterAutospacing="0" w:line="360" w:lineRule="auto"/>
              <w:jc w:val="left"/>
              <w:rPr>
                <w:rFonts w:ascii="宋体" w:eastAsia="宋体" w:hAnsi="宋体"/>
                <w:b w:val="0"/>
                <w:sz w:val="24"/>
              </w:rPr>
            </w:pPr>
            <w:r>
              <w:rPr>
                <w:rFonts w:ascii="宋体" w:eastAsia="宋体" w:hAnsi="宋体" w:hint="eastAsia"/>
                <w:b w:val="0"/>
                <w:sz w:val="24"/>
              </w:rPr>
              <w:t>是否允许联合体参加磋商</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 xml:space="preserve">□是  </w:t>
            </w:r>
            <w:r>
              <w:rPr>
                <w:rFonts w:ascii="宋体" w:eastAsia="宋体" w:hAnsi="宋体"/>
                <w:sz w:val="24"/>
                <w:szCs w:val="24"/>
              </w:rPr>
              <w:sym w:font="Wingdings 2" w:char="0052"/>
            </w:r>
            <w:r>
              <w:rPr>
                <w:rFonts w:ascii="宋体" w:eastAsia="宋体" w:hAnsi="宋体" w:hint="eastAsia"/>
                <w:sz w:val="24"/>
              </w:rPr>
              <w:t>否</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7</w:t>
            </w:r>
            <w:r>
              <w:rPr>
                <w:rFonts w:ascii="宋体" w:eastAsia="宋体" w:hAnsi="宋体"/>
                <w:bCs/>
                <w:kern w:val="2"/>
              </w:rPr>
              <w:t>.3</w:t>
            </w:r>
          </w:p>
        </w:tc>
        <w:tc>
          <w:tcPr>
            <w:tcW w:w="1296" w:type="pct"/>
            <w:vAlign w:val="center"/>
          </w:tcPr>
          <w:p w:rsidR="0045661E" w:rsidRDefault="00E60196">
            <w:pPr>
              <w:pStyle w:val="xl31"/>
              <w:widowControl w:val="0"/>
              <w:spacing w:before="0" w:beforeAutospacing="0" w:after="0" w:afterAutospacing="0" w:line="360" w:lineRule="auto"/>
              <w:jc w:val="left"/>
              <w:rPr>
                <w:rFonts w:ascii="宋体" w:eastAsia="宋体" w:hAnsi="宋体"/>
                <w:b w:val="0"/>
                <w:sz w:val="24"/>
              </w:rPr>
            </w:pPr>
            <w:r>
              <w:rPr>
                <w:rFonts w:ascii="宋体" w:eastAsia="宋体" w:hAnsi="宋体" w:hint="eastAsia"/>
                <w:b w:val="0"/>
                <w:sz w:val="24"/>
              </w:rPr>
              <w:t>现场考察</w:t>
            </w:r>
          </w:p>
        </w:tc>
        <w:tc>
          <w:tcPr>
            <w:tcW w:w="3102" w:type="pct"/>
            <w:vAlign w:val="center"/>
          </w:tcPr>
          <w:p w:rsidR="0045661E" w:rsidRDefault="00E60196">
            <w:pPr>
              <w:spacing w:line="360" w:lineRule="auto"/>
              <w:rPr>
                <w:rFonts w:ascii="宋体" w:eastAsia="宋体" w:hAnsi="宋体"/>
                <w:b/>
                <w:sz w:val="24"/>
              </w:rPr>
            </w:pPr>
            <w:r>
              <w:rPr>
                <w:rFonts w:ascii="宋体" w:eastAsia="宋体" w:hAnsi="宋体"/>
                <w:b/>
                <w:sz w:val="24"/>
                <w:szCs w:val="24"/>
              </w:rPr>
              <w:sym w:font="Wingdings 2" w:char="0052"/>
            </w:r>
            <w:r>
              <w:rPr>
                <w:rFonts w:ascii="宋体" w:eastAsia="宋体" w:hAnsi="宋体" w:hint="eastAsia"/>
                <w:b/>
                <w:sz w:val="24"/>
              </w:rPr>
              <w:t>不组织，供应商自行考察</w:t>
            </w:r>
          </w:p>
          <w:p w:rsidR="0045661E" w:rsidRDefault="00E60196">
            <w:pPr>
              <w:spacing w:line="360" w:lineRule="auto"/>
              <w:rPr>
                <w:rFonts w:ascii="宋体" w:eastAsia="宋体" w:hAnsi="宋体"/>
                <w:bCs/>
                <w:sz w:val="24"/>
              </w:rPr>
            </w:pPr>
            <w:r>
              <w:rPr>
                <w:rFonts w:ascii="宋体" w:eastAsia="宋体" w:hAnsi="宋体" w:hint="eastAsia"/>
                <w:sz w:val="24"/>
              </w:rPr>
              <w:t>□</w:t>
            </w:r>
            <w:r>
              <w:rPr>
                <w:rFonts w:ascii="宋体" w:eastAsia="宋体" w:hAnsi="宋体" w:hint="eastAsia"/>
                <w:bCs/>
                <w:sz w:val="24"/>
              </w:rPr>
              <w:t>统一组织</w:t>
            </w:r>
          </w:p>
          <w:p w:rsidR="0045661E" w:rsidRDefault="00E60196">
            <w:pPr>
              <w:spacing w:line="360" w:lineRule="auto"/>
              <w:rPr>
                <w:rFonts w:ascii="宋体" w:eastAsia="宋体" w:hAnsi="宋体"/>
                <w:bCs/>
                <w:sz w:val="24"/>
                <w:u w:val="single"/>
              </w:rPr>
            </w:pPr>
            <w:r>
              <w:rPr>
                <w:rFonts w:ascii="宋体" w:eastAsia="宋体" w:hAnsi="宋体" w:hint="eastAsia"/>
                <w:bCs/>
                <w:sz w:val="24"/>
              </w:rPr>
              <w:t>时间：年</w:t>
            </w:r>
            <w:r w:rsidR="00BE1AD6">
              <w:rPr>
                <w:rFonts w:ascii="宋体" w:eastAsia="宋体" w:hAnsi="宋体" w:hint="eastAsia"/>
                <w:bCs/>
                <w:sz w:val="24"/>
              </w:rPr>
              <w:t xml:space="preserve"> </w:t>
            </w:r>
            <w:r>
              <w:rPr>
                <w:rFonts w:ascii="宋体" w:eastAsia="宋体" w:hAnsi="宋体" w:hint="eastAsia"/>
                <w:bCs/>
                <w:sz w:val="24"/>
              </w:rPr>
              <w:t>月</w:t>
            </w:r>
            <w:r w:rsidR="00BE1AD6">
              <w:rPr>
                <w:rFonts w:ascii="宋体" w:eastAsia="宋体" w:hAnsi="宋体" w:hint="eastAsia"/>
                <w:bCs/>
                <w:sz w:val="24"/>
              </w:rPr>
              <w:t xml:space="preserve"> </w:t>
            </w:r>
            <w:r>
              <w:rPr>
                <w:rFonts w:ascii="宋体" w:eastAsia="宋体" w:hAnsi="宋体" w:hint="eastAsia"/>
                <w:bCs/>
                <w:sz w:val="24"/>
              </w:rPr>
              <w:t>日</w:t>
            </w:r>
            <w:r w:rsidR="00BE1AD6">
              <w:rPr>
                <w:rFonts w:ascii="宋体" w:eastAsia="宋体" w:hAnsi="宋体" w:hint="eastAsia"/>
                <w:bCs/>
                <w:sz w:val="24"/>
              </w:rPr>
              <w:t xml:space="preserve"> </w:t>
            </w:r>
            <w:r>
              <w:rPr>
                <w:rFonts w:ascii="宋体" w:eastAsia="宋体" w:hAnsi="宋体" w:hint="eastAsia"/>
                <w:bCs/>
                <w:sz w:val="24"/>
              </w:rPr>
              <w:t>时</w:t>
            </w:r>
            <w:r w:rsidR="00BE1AD6">
              <w:rPr>
                <w:rFonts w:ascii="宋体" w:eastAsia="宋体" w:hAnsi="宋体" w:hint="eastAsia"/>
                <w:bCs/>
                <w:sz w:val="24"/>
              </w:rPr>
              <w:t xml:space="preserve"> </w:t>
            </w:r>
            <w:r>
              <w:rPr>
                <w:rFonts w:ascii="宋体" w:eastAsia="宋体" w:hAnsi="宋体" w:hint="eastAsia"/>
                <w:bCs/>
                <w:sz w:val="24"/>
              </w:rPr>
              <w:t>分</w:t>
            </w:r>
          </w:p>
          <w:p w:rsidR="0045661E" w:rsidRDefault="00E60196">
            <w:pPr>
              <w:spacing w:line="360" w:lineRule="auto"/>
              <w:rPr>
                <w:rFonts w:ascii="宋体" w:eastAsia="宋体" w:hAnsi="宋体"/>
                <w:bCs/>
                <w:sz w:val="24"/>
                <w:u w:val="single"/>
              </w:rPr>
            </w:pPr>
            <w:r>
              <w:rPr>
                <w:rFonts w:ascii="宋体" w:eastAsia="宋体" w:hAnsi="宋体" w:hint="eastAsia"/>
                <w:bCs/>
                <w:sz w:val="24"/>
              </w:rPr>
              <w:t>地点：</w:t>
            </w:r>
          </w:p>
          <w:p w:rsidR="0045661E" w:rsidRDefault="00E60196">
            <w:pPr>
              <w:spacing w:line="360" w:lineRule="auto"/>
              <w:rPr>
                <w:rFonts w:ascii="宋体" w:eastAsia="宋体" w:hAnsi="宋体"/>
                <w:bCs/>
                <w:sz w:val="24"/>
                <w:u w:val="single"/>
              </w:rPr>
            </w:pPr>
            <w:r>
              <w:rPr>
                <w:rFonts w:ascii="宋体" w:eastAsia="宋体" w:hAnsi="宋体" w:hint="eastAsia"/>
                <w:bCs/>
                <w:sz w:val="24"/>
              </w:rPr>
              <w:t>现场考察联系人及联系电话：</w:t>
            </w:r>
          </w:p>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Cs w:val="0"/>
                <w:sz w:val="24"/>
              </w:rPr>
              <w:t>备注：如供应商未参加采购人统一组织的现场考察，视同放弃现场考察，由此引起的一切责任由供应商自行承担。</w:t>
            </w:r>
          </w:p>
        </w:tc>
      </w:tr>
      <w:tr w:rsidR="0045661E">
        <w:trPr>
          <w:trHeight w:val="59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8</w:t>
            </w:r>
            <w:r>
              <w:rPr>
                <w:rFonts w:ascii="宋体" w:eastAsia="宋体" w:hAnsi="宋体"/>
                <w:bCs/>
                <w:kern w:val="2"/>
              </w:rPr>
              <w:t>.1</w:t>
            </w:r>
          </w:p>
        </w:tc>
        <w:tc>
          <w:tcPr>
            <w:tcW w:w="1296" w:type="pct"/>
            <w:vAlign w:val="center"/>
          </w:tcPr>
          <w:p w:rsidR="0045661E" w:rsidRDefault="00E60196">
            <w:pPr>
              <w:pStyle w:val="xl31"/>
              <w:widowControl w:val="0"/>
              <w:spacing w:before="0" w:beforeAutospacing="0" w:after="0" w:afterAutospacing="0" w:line="360" w:lineRule="auto"/>
              <w:jc w:val="left"/>
              <w:rPr>
                <w:rFonts w:ascii="宋体" w:eastAsia="宋体" w:hAnsi="宋体"/>
                <w:b w:val="0"/>
                <w:sz w:val="24"/>
              </w:rPr>
            </w:pPr>
            <w:r>
              <w:rPr>
                <w:rFonts w:ascii="宋体" w:eastAsia="宋体" w:hAnsi="宋体" w:hint="eastAsia"/>
                <w:b w:val="0"/>
                <w:sz w:val="24"/>
              </w:rPr>
              <w:t>询问截止时间</w:t>
            </w:r>
          </w:p>
        </w:tc>
        <w:tc>
          <w:tcPr>
            <w:tcW w:w="3102" w:type="pct"/>
            <w:vAlign w:val="center"/>
          </w:tcPr>
          <w:p w:rsidR="0045661E" w:rsidRDefault="00E60196" w:rsidP="00320A28">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Cs w:val="0"/>
                <w:sz w:val="24"/>
              </w:rPr>
              <w:t>202</w:t>
            </w:r>
            <w:r w:rsidR="00BE1AD6">
              <w:rPr>
                <w:rFonts w:ascii="宋体" w:eastAsia="宋体" w:hAnsi="宋体" w:hint="eastAsia"/>
                <w:bCs w:val="0"/>
                <w:sz w:val="24"/>
              </w:rPr>
              <w:t>5</w:t>
            </w:r>
            <w:r>
              <w:rPr>
                <w:rFonts w:ascii="宋体" w:eastAsia="宋体" w:hAnsi="宋体"/>
                <w:bCs w:val="0"/>
                <w:sz w:val="24"/>
              </w:rPr>
              <w:t>年</w:t>
            </w:r>
            <w:r w:rsidR="00320A28">
              <w:rPr>
                <w:rFonts w:ascii="宋体" w:eastAsia="宋体" w:hAnsi="宋体" w:hint="eastAsia"/>
                <w:bCs w:val="0"/>
                <w:sz w:val="24"/>
              </w:rPr>
              <w:t>4</w:t>
            </w:r>
            <w:r>
              <w:rPr>
                <w:rFonts w:ascii="宋体" w:eastAsia="宋体" w:hAnsi="宋体"/>
                <w:bCs w:val="0"/>
                <w:sz w:val="24"/>
              </w:rPr>
              <w:t>月</w:t>
            </w:r>
            <w:r w:rsidR="00320A28">
              <w:rPr>
                <w:rFonts w:ascii="宋体" w:eastAsia="宋体" w:hAnsi="宋体" w:hint="eastAsia"/>
                <w:bCs w:val="0"/>
                <w:sz w:val="24"/>
              </w:rPr>
              <w:t>9</w:t>
            </w:r>
            <w:r>
              <w:rPr>
                <w:rFonts w:ascii="宋体" w:eastAsia="宋体" w:hAnsi="宋体"/>
                <w:bCs w:val="0"/>
                <w:sz w:val="24"/>
              </w:rPr>
              <w:t>日</w:t>
            </w:r>
            <w:r>
              <w:rPr>
                <w:rFonts w:ascii="宋体" w:eastAsia="宋体" w:hAnsi="宋体" w:hint="eastAsia"/>
                <w:bCs w:val="0"/>
                <w:sz w:val="24"/>
              </w:rPr>
              <w:t>17</w:t>
            </w:r>
            <w:r>
              <w:rPr>
                <w:rFonts w:ascii="宋体" w:eastAsia="宋体" w:hAnsi="宋体"/>
                <w:bCs w:val="0"/>
                <w:sz w:val="24"/>
              </w:rPr>
              <w:t>时</w:t>
            </w:r>
            <w:r>
              <w:rPr>
                <w:rFonts w:ascii="宋体" w:eastAsia="宋体" w:hAnsi="宋体" w:hint="eastAsia"/>
                <w:bCs w:val="0"/>
                <w:sz w:val="24"/>
              </w:rPr>
              <w:t>00分</w:t>
            </w:r>
          </w:p>
        </w:tc>
      </w:tr>
      <w:tr w:rsidR="0045661E">
        <w:trPr>
          <w:trHeight w:val="1014"/>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9</w:t>
            </w:r>
            <w:r>
              <w:rPr>
                <w:rFonts w:ascii="宋体" w:eastAsia="宋体" w:hAnsi="宋体"/>
                <w:bCs/>
                <w:kern w:val="2"/>
              </w:rPr>
              <w:t>.1</w:t>
            </w:r>
          </w:p>
        </w:tc>
        <w:tc>
          <w:tcPr>
            <w:tcW w:w="1296" w:type="pct"/>
            <w:vAlign w:val="center"/>
          </w:tcPr>
          <w:p w:rsidR="0045661E" w:rsidRDefault="00E60196">
            <w:pPr>
              <w:pStyle w:val="xl31"/>
              <w:widowControl w:val="0"/>
              <w:spacing w:before="0" w:beforeAutospacing="0" w:after="0" w:afterAutospacing="0" w:line="360" w:lineRule="auto"/>
              <w:jc w:val="left"/>
              <w:rPr>
                <w:rFonts w:ascii="宋体" w:eastAsia="宋体" w:hAnsi="宋体"/>
                <w:b w:val="0"/>
                <w:sz w:val="24"/>
              </w:rPr>
            </w:pPr>
            <w:r>
              <w:rPr>
                <w:rFonts w:ascii="宋体" w:eastAsia="宋体" w:hAnsi="宋体" w:hint="eastAsia"/>
                <w:b w:val="0"/>
                <w:sz w:val="24"/>
              </w:rPr>
              <w:t>包别划分</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sz w:val="24"/>
                <w:szCs w:val="24"/>
              </w:rPr>
              <w:sym w:font="Wingdings 2" w:char="00A3"/>
            </w:r>
            <w:r>
              <w:rPr>
                <w:rFonts w:ascii="宋体" w:eastAsia="宋体" w:hAnsi="宋体"/>
                <w:sz w:val="24"/>
              </w:rPr>
              <w:t>不分包</w:t>
            </w:r>
            <w:r>
              <w:rPr>
                <w:rFonts w:ascii="宋体" w:eastAsia="宋体" w:hAnsi="宋体" w:hint="eastAsia"/>
                <w:b w:val="0"/>
                <w:sz w:val="24"/>
              </w:rPr>
              <w:t>☑</w:t>
            </w:r>
            <w:r>
              <w:rPr>
                <w:rFonts w:ascii="宋体" w:eastAsia="宋体" w:hAnsi="宋体"/>
                <w:b w:val="0"/>
                <w:sz w:val="24"/>
              </w:rPr>
              <w:t>分为</w:t>
            </w:r>
            <w:r w:rsidR="007B2CDE">
              <w:rPr>
                <w:rFonts w:ascii="宋体" w:eastAsia="宋体" w:hAnsi="宋体" w:hint="eastAsia"/>
                <w:b w:val="0"/>
                <w:sz w:val="24"/>
              </w:rPr>
              <w:t>5</w:t>
            </w:r>
            <w:r>
              <w:rPr>
                <w:rFonts w:ascii="宋体" w:eastAsia="宋体" w:hAnsi="宋体"/>
                <w:b w:val="0"/>
                <w:sz w:val="24"/>
              </w:rPr>
              <w:t>个包</w:t>
            </w:r>
          </w:p>
          <w:p w:rsidR="007B2CDE" w:rsidRPr="00D16B69" w:rsidRDefault="00E60196" w:rsidP="007B2CDE">
            <w:pPr>
              <w:widowControl/>
              <w:shd w:val="clear" w:color="auto" w:fill="FFFFFF"/>
              <w:spacing w:line="480" w:lineRule="exact"/>
              <w:ind w:firstLineChars="200" w:firstLine="482"/>
              <w:jc w:val="left"/>
              <w:rPr>
                <w:rFonts w:ascii="仿宋" w:eastAsia="仿宋" w:hAnsi="仿宋" w:cs="宋体"/>
                <w:color w:val="555555"/>
                <w:kern w:val="0"/>
                <w:sz w:val="24"/>
                <w:szCs w:val="24"/>
              </w:rPr>
            </w:pPr>
            <w:r>
              <w:rPr>
                <w:rFonts w:ascii="宋体" w:eastAsia="宋体" w:hAnsi="宋体" w:hint="eastAsia"/>
                <w:b/>
                <w:bCs/>
                <w:sz w:val="24"/>
                <w:szCs w:val="24"/>
              </w:rPr>
              <w:t>供应商参加多个包磋商的成交</w:t>
            </w:r>
            <w:r>
              <w:rPr>
                <w:rFonts w:ascii="宋体" w:eastAsia="宋体" w:hAnsi="宋体"/>
                <w:b/>
                <w:bCs/>
                <w:sz w:val="24"/>
                <w:szCs w:val="24"/>
              </w:rPr>
              <w:t>包</w:t>
            </w:r>
            <w:r>
              <w:rPr>
                <w:rFonts w:ascii="宋体" w:eastAsia="宋体" w:hAnsi="宋体" w:hint="eastAsia"/>
                <w:b/>
                <w:bCs/>
                <w:sz w:val="24"/>
                <w:szCs w:val="24"/>
              </w:rPr>
              <w:t>数规定：</w:t>
            </w:r>
            <w:r w:rsidR="007B2CDE" w:rsidRPr="007365FD">
              <w:rPr>
                <w:rFonts w:ascii="仿宋" w:eastAsia="仿宋" w:hAnsi="仿宋" w:cs="宋体" w:hint="eastAsia"/>
                <w:color w:val="555555"/>
                <w:kern w:val="0"/>
                <w:sz w:val="24"/>
                <w:szCs w:val="24"/>
              </w:rPr>
              <w:t>供应商可分类进行多</w:t>
            </w:r>
            <w:r w:rsidR="007B2CDE">
              <w:rPr>
                <w:rFonts w:ascii="仿宋" w:eastAsia="仿宋" w:hAnsi="仿宋" w:cs="宋体" w:hint="eastAsia"/>
                <w:color w:val="555555"/>
                <w:kern w:val="0"/>
                <w:sz w:val="24"/>
                <w:szCs w:val="24"/>
              </w:rPr>
              <w:t>包</w:t>
            </w:r>
            <w:r w:rsidR="007B2CDE" w:rsidRPr="007365FD">
              <w:rPr>
                <w:rFonts w:ascii="仿宋" w:eastAsia="仿宋" w:hAnsi="仿宋" w:cs="宋体" w:hint="eastAsia"/>
                <w:color w:val="555555"/>
                <w:kern w:val="0"/>
                <w:sz w:val="24"/>
                <w:szCs w:val="24"/>
              </w:rPr>
              <w:t>投标</w:t>
            </w:r>
            <w:r w:rsidR="007B2CDE">
              <w:rPr>
                <w:rFonts w:ascii="仿宋" w:eastAsia="仿宋" w:hAnsi="仿宋" w:cs="宋体" w:hint="eastAsia"/>
                <w:color w:val="555555"/>
                <w:kern w:val="0"/>
                <w:sz w:val="24"/>
                <w:szCs w:val="24"/>
              </w:rPr>
              <w:t>，但</w:t>
            </w:r>
            <w:r w:rsidR="007B2CDE" w:rsidRPr="007365FD">
              <w:rPr>
                <w:rFonts w:ascii="仿宋" w:eastAsia="仿宋" w:hAnsi="仿宋" w:cs="宋体" w:hint="eastAsia"/>
                <w:color w:val="555555"/>
                <w:kern w:val="0"/>
                <w:sz w:val="24"/>
                <w:szCs w:val="24"/>
              </w:rPr>
              <w:t>单个供应商最多可同时中标</w:t>
            </w:r>
            <w:r w:rsidR="007B2CDE">
              <w:rPr>
                <w:rFonts w:ascii="仿宋" w:eastAsia="仿宋" w:hAnsi="仿宋" w:cs="宋体" w:hint="eastAsia"/>
                <w:color w:val="555555"/>
                <w:kern w:val="0"/>
                <w:sz w:val="24"/>
                <w:szCs w:val="24"/>
              </w:rPr>
              <w:t>三</w:t>
            </w:r>
            <w:r w:rsidR="007B2CDE" w:rsidRPr="007365FD">
              <w:rPr>
                <w:rFonts w:ascii="仿宋" w:eastAsia="仿宋" w:hAnsi="仿宋" w:cs="宋体" w:hint="eastAsia"/>
                <w:color w:val="555555"/>
                <w:kern w:val="0"/>
                <w:sz w:val="24"/>
                <w:szCs w:val="24"/>
              </w:rPr>
              <w:t>个</w:t>
            </w:r>
            <w:r w:rsidR="007B2CDE">
              <w:rPr>
                <w:rFonts w:ascii="仿宋" w:eastAsia="仿宋" w:hAnsi="仿宋" w:cs="宋体" w:hint="eastAsia"/>
                <w:color w:val="555555"/>
                <w:kern w:val="0"/>
                <w:sz w:val="24"/>
                <w:szCs w:val="24"/>
              </w:rPr>
              <w:t>包别。</w:t>
            </w:r>
            <w:r w:rsidR="007B2CDE" w:rsidRPr="00D16B69">
              <w:rPr>
                <w:rFonts w:ascii="仿宋" w:eastAsia="仿宋" w:hAnsi="仿宋" w:cs="宋体" w:hint="eastAsia"/>
                <w:color w:val="555555"/>
                <w:kern w:val="0"/>
                <w:sz w:val="24"/>
                <w:szCs w:val="24"/>
              </w:rPr>
              <w:t xml:space="preserve"> </w:t>
            </w:r>
          </w:p>
          <w:p w:rsidR="0045661E" w:rsidRDefault="00E60196" w:rsidP="007B2CDE">
            <w:pPr>
              <w:pStyle w:val="xl31"/>
              <w:widowControl w:val="0"/>
              <w:spacing w:before="0" w:beforeAutospacing="0" w:after="0" w:afterAutospacing="0" w:line="360" w:lineRule="auto"/>
              <w:jc w:val="both"/>
              <w:rPr>
                <w:rFonts w:ascii="宋体" w:eastAsia="宋体" w:hAnsi="宋体"/>
                <w:b w:val="0"/>
                <w:sz w:val="24"/>
              </w:rPr>
            </w:pPr>
            <w:bookmarkStart w:id="16" w:name="OLE_LINK36"/>
            <w:bookmarkStart w:id="17" w:name="OLE_LINK37"/>
            <w:r>
              <w:rPr>
                <w:rFonts w:ascii="宋体" w:eastAsia="宋体" w:hAnsi="宋体" w:hint="eastAsia"/>
                <w:bCs w:val="0"/>
                <w:color w:val="FF0000"/>
                <w:sz w:val="24"/>
                <w:szCs w:val="24"/>
                <w:u w:val="single"/>
              </w:rPr>
              <w:t>约定如下：评标时按“第1包-第2包</w:t>
            </w:r>
            <w:r w:rsidR="007B2CDE">
              <w:rPr>
                <w:rFonts w:ascii="宋体" w:eastAsia="宋体" w:hAnsi="宋体" w:hint="eastAsia"/>
                <w:bCs w:val="0"/>
                <w:color w:val="FF0000"/>
                <w:sz w:val="24"/>
                <w:szCs w:val="24"/>
                <w:u w:val="single"/>
              </w:rPr>
              <w:t>-第3包-第4包-第5包</w:t>
            </w:r>
            <w:r>
              <w:rPr>
                <w:rFonts w:ascii="宋体" w:eastAsia="宋体" w:hAnsi="宋体" w:hint="eastAsia"/>
                <w:bCs w:val="0"/>
                <w:color w:val="FF0000"/>
                <w:sz w:val="24"/>
                <w:szCs w:val="24"/>
                <w:u w:val="single"/>
              </w:rPr>
              <w:t>”的顺序进行</w:t>
            </w:r>
            <w:bookmarkStart w:id="18" w:name="OLE_LINK38"/>
            <w:bookmarkStart w:id="19" w:name="OLE_LINK39"/>
            <w:r>
              <w:rPr>
                <w:rFonts w:ascii="宋体" w:eastAsia="宋体" w:hAnsi="宋体" w:hint="eastAsia"/>
                <w:bCs w:val="0"/>
                <w:color w:val="FF0000"/>
                <w:sz w:val="24"/>
                <w:szCs w:val="24"/>
                <w:u w:val="single"/>
              </w:rPr>
              <w:t>，如某投标人</w:t>
            </w:r>
            <w:bookmarkEnd w:id="16"/>
            <w:bookmarkEnd w:id="17"/>
            <w:bookmarkEnd w:id="18"/>
            <w:bookmarkEnd w:id="19"/>
            <w:r>
              <w:rPr>
                <w:rFonts w:ascii="宋体" w:eastAsia="宋体" w:hAnsi="宋体" w:hint="eastAsia"/>
                <w:bCs w:val="0"/>
                <w:color w:val="FF0000"/>
                <w:sz w:val="24"/>
                <w:szCs w:val="24"/>
                <w:u w:val="single"/>
              </w:rPr>
              <w:t>取得</w:t>
            </w:r>
            <w:r w:rsidR="007B2CDE">
              <w:rPr>
                <w:rFonts w:ascii="宋体" w:eastAsia="宋体" w:hAnsi="宋体" w:hint="eastAsia"/>
                <w:bCs w:val="0"/>
                <w:color w:val="FF0000"/>
                <w:sz w:val="24"/>
                <w:szCs w:val="24"/>
                <w:u w:val="single"/>
              </w:rPr>
              <w:t>3个包别的</w:t>
            </w:r>
            <w:r>
              <w:rPr>
                <w:rFonts w:ascii="宋体" w:eastAsia="宋体" w:hAnsi="宋体" w:hint="eastAsia"/>
                <w:bCs w:val="0"/>
                <w:color w:val="FF0000"/>
                <w:sz w:val="24"/>
                <w:szCs w:val="24"/>
                <w:u w:val="single"/>
              </w:rPr>
              <w:t>中标供应商资格</w:t>
            </w:r>
            <w:bookmarkStart w:id="20" w:name="OLE_LINK23"/>
            <w:bookmarkStart w:id="21" w:name="OLE_LINK24"/>
            <w:r>
              <w:rPr>
                <w:rFonts w:ascii="宋体" w:eastAsia="宋体" w:hAnsi="宋体" w:hint="eastAsia"/>
                <w:bCs w:val="0"/>
                <w:color w:val="FF0000"/>
                <w:sz w:val="24"/>
                <w:szCs w:val="24"/>
                <w:u w:val="single"/>
              </w:rPr>
              <w:t>，则在</w:t>
            </w:r>
            <w:r w:rsidR="007B2CDE">
              <w:rPr>
                <w:rFonts w:ascii="宋体" w:eastAsia="宋体" w:hAnsi="宋体" w:hint="eastAsia"/>
                <w:bCs w:val="0"/>
                <w:color w:val="FF0000"/>
                <w:sz w:val="24"/>
                <w:szCs w:val="24"/>
                <w:u w:val="single"/>
              </w:rPr>
              <w:t>其他报别</w:t>
            </w:r>
            <w:r>
              <w:rPr>
                <w:rFonts w:ascii="宋体" w:eastAsia="宋体" w:hAnsi="宋体" w:hint="eastAsia"/>
                <w:bCs w:val="0"/>
                <w:color w:val="FF0000"/>
                <w:sz w:val="24"/>
                <w:szCs w:val="24"/>
                <w:u w:val="single"/>
              </w:rPr>
              <w:t>通</w:t>
            </w:r>
            <w:bookmarkEnd w:id="20"/>
            <w:bookmarkEnd w:id="21"/>
            <w:r>
              <w:rPr>
                <w:rFonts w:ascii="宋体" w:eastAsia="宋体" w:hAnsi="宋体" w:hint="eastAsia"/>
                <w:bCs w:val="0"/>
                <w:color w:val="FF0000"/>
                <w:sz w:val="24"/>
                <w:szCs w:val="24"/>
                <w:u w:val="single"/>
              </w:rPr>
              <w:t>过资格审查和符合性审查后，仅作为有效投标人，不再具有中标资格且不参与中标候选排名。</w:t>
            </w:r>
          </w:p>
        </w:tc>
      </w:tr>
      <w:tr w:rsidR="0045661E">
        <w:trPr>
          <w:trHeight w:val="58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1</w:t>
            </w:r>
            <w:r>
              <w:rPr>
                <w:rFonts w:ascii="宋体" w:eastAsia="宋体" w:hAnsi="宋体"/>
                <w:bCs/>
                <w:kern w:val="2"/>
              </w:rPr>
              <w:t>3.1</w:t>
            </w:r>
          </w:p>
        </w:tc>
        <w:tc>
          <w:tcPr>
            <w:tcW w:w="1296" w:type="pct"/>
            <w:vAlign w:val="center"/>
          </w:tcPr>
          <w:p w:rsidR="0045661E" w:rsidRDefault="00E60196">
            <w:pPr>
              <w:pStyle w:val="xl31"/>
              <w:widowControl w:val="0"/>
              <w:spacing w:before="0" w:beforeAutospacing="0" w:after="0" w:afterAutospacing="0" w:line="360" w:lineRule="auto"/>
              <w:jc w:val="left"/>
              <w:rPr>
                <w:rFonts w:ascii="宋体" w:eastAsia="宋体" w:hAnsi="宋体"/>
                <w:b w:val="0"/>
                <w:sz w:val="24"/>
              </w:rPr>
            </w:pPr>
            <w:r>
              <w:rPr>
                <w:rFonts w:ascii="宋体" w:eastAsia="宋体" w:hAnsi="宋体" w:hint="eastAsia"/>
                <w:b w:val="0"/>
                <w:sz w:val="24"/>
              </w:rPr>
              <w:t>磋商保证金</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sz w:val="24"/>
                <w:szCs w:val="24"/>
              </w:rPr>
              <w:sym w:font="Wingdings 2" w:char="0052"/>
            </w:r>
            <w:r>
              <w:rPr>
                <w:rFonts w:ascii="宋体" w:eastAsia="宋体" w:hAnsi="宋体" w:hint="eastAsia"/>
                <w:sz w:val="24"/>
              </w:rPr>
              <w:t>不收取</w:t>
            </w:r>
          </w:p>
        </w:tc>
      </w:tr>
      <w:tr w:rsidR="0045661E">
        <w:trPr>
          <w:trHeight w:val="126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lastRenderedPageBreak/>
              <w:t>13.3</w:t>
            </w:r>
          </w:p>
        </w:tc>
        <w:tc>
          <w:tcPr>
            <w:tcW w:w="1296" w:type="pct"/>
            <w:vAlign w:val="center"/>
          </w:tcPr>
          <w:p w:rsidR="0045661E" w:rsidRDefault="00E60196">
            <w:pPr>
              <w:pStyle w:val="xl31"/>
              <w:widowControl w:val="0"/>
              <w:spacing w:before="0" w:beforeAutospacing="0" w:after="0" w:afterAutospacing="0" w:line="360" w:lineRule="auto"/>
              <w:jc w:val="left"/>
              <w:rPr>
                <w:rFonts w:ascii="宋体" w:eastAsia="宋体" w:hAnsi="宋体"/>
                <w:b w:val="0"/>
                <w:sz w:val="24"/>
              </w:rPr>
            </w:pPr>
            <w:r>
              <w:rPr>
                <w:rFonts w:ascii="宋体" w:eastAsia="宋体" w:hAnsi="宋体" w:hint="eastAsia"/>
                <w:b w:val="0"/>
                <w:sz w:val="24"/>
              </w:rPr>
              <w:t>其他不予退还磋商保证金的情形</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bCs w:val="0"/>
                <w:sz w:val="24"/>
                <w:szCs w:val="24"/>
              </w:rPr>
            </w:pPr>
            <w:r>
              <w:rPr>
                <w:rFonts w:ascii="宋体" w:eastAsia="宋体" w:hAnsi="宋体" w:hint="eastAsia"/>
                <w:b w:val="0"/>
                <w:bCs w:val="0"/>
                <w:sz w:val="24"/>
              </w:rPr>
              <w:t>除因不可抗力或磋商文件认可的情形以外，成交供应商放弃成交资格的</w:t>
            </w:r>
          </w:p>
        </w:tc>
      </w:tr>
      <w:tr w:rsidR="0045661E">
        <w:trPr>
          <w:trHeight w:val="59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1</w:t>
            </w:r>
            <w:r>
              <w:rPr>
                <w:rFonts w:ascii="宋体" w:eastAsia="宋体" w:hAnsi="宋体"/>
                <w:bCs/>
                <w:kern w:val="2"/>
              </w:rPr>
              <w:t>4.1</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磋商有效期</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u w:val="single"/>
              </w:rPr>
              <w:t>90</w:t>
            </w:r>
            <w:r>
              <w:rPr>
                <w:rFonts w:ascii="宋体" w:eastAsia="宋体" w:hAnsi="宋体" w:hint="eastAsia"/>
                <w:b w:val="0"/>
                <w:sz w:val="24"/>
              </w:rPr>
              <w:t>日历日</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1</w:t>
            </w:r>
            <w:r>
              <w:rPr>
                <w:rFonts w:ascii="宋体" w:eastAsia="宋体" w:hAnsi="宋体"/>
                <w:bCs/>
                <w:kern w:val="2"/>
              </w:rPr>
              <w:t>5.1</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响应文件要求</w:t>
            </w:r>
          </w:p>
        </w:tc>
        <w:tc>
          <w:tcPr>
            <w:tcW w:w="3102" w:type="pct"/>
            <w:vAlign w:val="center"/>
          </w:tcPr>
          <w:p w:rsidR="0045661E" w:rsidRDefault="00E60196">
            <w:pPr>
              <w:pStyle w:val="xl31"/>
              <w:widowControl w:val="0"/>
              <w:spacing w:before="0" w:beforeAutospacing="0" w:after="0" w:afterAutospacing="0"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响应文件份数：</w:t>
            </w:r>
            <w:r>
              <w:rPr>
                <w:rFonts w:asciiTheme="minorEastAsia" w:eastAsiaTheme="minorEastAsia" w:hAnsiTheme="minorEastAsia" w:cstheme="minorEastAsia" w:hint="eastAsia"/>
                <w:b w:val="0"/>
                <w:bCs w:val="0"/>
                <w:sz w:val="24"/>
                <w:szCs w:val="24"/>
                <w:u w:val="single"/>
              </w:rPr>
              <w:t xml:space="preserve"> 壹 </w:t>
            </w:r>
            <w:r>
              <w:rPr>
                <w:rFonts w:asciiTheme="minorEastAsia" w:eastAsiaTheme="minorEastAsia" w:hAnsiTheme="minorEastAsia" w:cstheme="minorEastAsia" w:hint="eastAsia"/>
                <w:b w:val="0"/>
                <w:bCs w:val="0"/>
                <w:sz w:val="24"/>
                <w:szCs w:val="24"/>
              </w:rPr>
              <w:t>份正本，</w:t>
            </w:r>
            <w:r>
              <w:rPr>
                <w:rFonts w:asciiTheme="minorEastAsia" w:eastAsiaTheme="minorEastAsia" w:hAnsiTheme="minorEastAsia" w:cstheme="minorEastAsia" w:hint="eastAsia"/>
                <w:b w:val="0"/>
                <w:bCs w:val="0"/>
                <w:sz w:val="24"/>
                <w:szCs w:val="24"/>
                <w:u w:val="single"/>
              </w:rPr>
              <w:t xml:space="preserve"> 贰 </w:t>
            </w:r>
            <w:r>
              <w:rPr>
                <w:rFonts w:asciiTheme="minorEastAsia" w:eastAsiaTheme="minorEastAsia" w:hAnsiTheme="minorEastAsia" w:cstheme="minorEastAsia" w:hint="eastAsia"/>
                <w:b w:val="0"/>
                <w:bCs w:val="0"/>
                <w:sz w:val="24"/>
                <w:szCs w:val="24"/>
              </w:rPr>
              <w:t>份副本。</w:t>
            </w:r>
            <w:r>
              <w:rPr>
                <w:rFonts w:asciiTheme="minorEastAsia" w:eastAsiaTheme="minorEastAsia" w:hAnsiTheme="minorEastAsia" w:cstheme="minorEastAsia" w:hint="eastAsia"/>
                <w:sz w:val="24"/>
                <w:szCs w:val="24"/>
              </w:rPr>
              <w:t>（正本和副本封装在一个档案袋内，</w:t>
            </w:r>
            <w:r>
              <w:rPr>
                <w:rFonts w:ascii="宋体" w:eastAsia="宋体" w:hAnsi="宋体" w:cs="宋体" w:hint="eastAsia"/>
                <w:bCs w:val="0"/>
                <w:snapToGrid w:val="0"/>
                <w:sz w:val="24"/>
                <w:szCs w:val="24"/>
              </w:rPr>
              <w:t>响应文件份数及封装密封应符合磋商文件要求，否则不予接收</w:t>
            </w:r>
            <w:r>
              <w:rPr>
                <w:rFonts w:asciiTheme="minorEastAsia" w:eastAsiaTheme="minorEastAsia" w:hAnsiTheme="minorEastAsia" w:cstheme="minorEastAsia" w:hint="eastAsia"/>
                <w:sz w:val="24"/>
                <w:szCs w:val="24"/>
              </w:rPr>
              <w:t>）。</w:t>
            </w:r>
          </w:p>
          <w:p w:rsidR="0045661E" w:rsidRDefault="00E60196">
            <w:pPr>
              <w:pStyle w:val="xl31"/>
              <w:widowControl w:val="0"/>
              <w:spacing w:before="0" w:beforeAutospacing="0" w:after="0" w:afterAutospacing="0"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在</w:t>
            </w:r>
            <w:r>
              <w:rPr>
                <w:rFonts w:asciiTheme="minorEastAsia" w:eastAsiaTheme="minorEastAsia" w:hAnsiTheme="minorEastAsia" w:cstheme="minorEastAsia" w:hint="eastAsia"/>
                <w:b w:val="0"/>
                <w:sz w:val="24"/>
              </w:rPr>
              <w:t>响应文件提交截止时间</w:t>
            </w:r>
            <w:r>
              <w:rPr>
                <w:rFonts w:asciiTheme="minorEastAsia" w:eastAsiaTheme="minorEastAsia" w:hAnsiTheme="minorEastAsia" w:cstheme="minorEastAsia" w:hint="eastAsia"/>
                <w:b w:val="0"/>
                <w:bCs w:val="0"/>
                <w:sz w:val="24"/>
                <w:szCs w:val="24"/>
              </w:rPr>
              <w:t>前在磋商地点递交，并提供以下证明材料，否则采购人不予接收。</w:t>
            </w:r>
          </w:p>
          <w:p w:rsidR="0045661E" w:rsidRDefault="00E60196">
            <w:pPr>
              <w:pStyle w:val="xl31"/>
              <w:widowControl w:val="0"/>
              <w:spacing w:before="0" w:beforeAutospacing="0" w:after="0" w:afterAutospacing="0"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（1）法定代表人亲自递交的，应提供法定代表人的有效身份证件复印件（盖章）；</w:t>
            </w:r>
          </w:p>
          <w:p w:rsidR="0045661E" w:rsidRDefault="00E60196">
            <w:pPr>
              <w:pStyle w:val="xl31"/>
              <w:widowControl w:val="0"/>
              <w:spacing w:before="0" w:beforeAutospacing="0" w:after="0" w:afterAutospacing="0"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（2）委托代理人递交的，应提供授权委托书（盖章）和委托代理人的有效身份证件。</w:t>
            </w:r>
          </w:p>
          <w:p w:rsidR="0045661E" w:rsidRDefault="00E60196">
            <w:pPr>
              <w:pStyle w:val="xl31"/>
              <w:widowControl w:val="0"/>
              <w:spacing w:before="0" w:beforeAutospacing="0" w:after="0" w:afterAutospacing="0"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响应文件封套要求：</w:t>
            </w:r>
          </w:p>
          <w:p w:rsidR="0045661E" w:rsidRDefault="00E60196">
            <w:pPr>
              <w:pStyle w:val="xl31"/>
              <w:widowControl w:val="0"/>
              <w:spacing w:before="0" w:beforeAutospacing="0" w:after="0" w:afterAutospacing="0" w:line="360" w:lineRule="auto"/>
              <w:jc w:val="both"/>
              <w:rPr>
                <w:rFonts w:asciiTheme="minorEastAsia" w:eastAsiaTheme="minorEastAsia" w:hAnsiTheme="minorEastAsia" w:cstheme="minorEastAsia"/>
                <w:b w:val="0"/>
                <w:bCs w:val="0"/>
                <w:sz w:val="24"/>
                <w:szCs w:val="24"/>
                <w:u w:val="single"/>
              </w:rPr>
            </w:pPr>
            <w:r>
              <w:rPr>
                <w:rFonts w:asciiTheme="minorEastAsia" w:eastAsiaTheme="minorEastAsia" w:hAnsiTheme="minorEastAsia" w:cstheme="minorEastAsia" w:hint="eastAsia"/>
                <w:b w:val="0"/>
                <w:bCs w:val="0"/>
                <w:sz w:val="24"/>
                <w:szCs w:val="24"/>
              </w:rPr>
              <w:t>(项目名称) 标段响应文件</w:t>
            </w:r>
          </w:p>
          <w:p w:rsidR="0045661E" w:rsidRDefault="00E60196">
            <w:pPr>
              <w:pStyle w:val="xl31"/>
              <w:widowControl w:val="0"/>
              <w:spacing w:before="0" w:beforeAutospacing="0" w:after="0" w:afterAutospacing="0" w:line="360" w:lineRule="auto"/>
              <w:jc w:val="both"/>
              <w:rPr>
                <w:rFonts w:asciiTheme="minorEastAsia" w:eastAsiaTheme="minorEastAsia" w:hAnsiTheme="minorEastAsia" w:cstheme="minorEastAsia"/>
                <w:b w:val="0"/>
                <w:bCs w:val="0"/>
                <w:sz w:val="24"/>
                <w:szCs w:val="24"/>
                <w:u w:val="single"/>
              </w:rPr>
            </w:pPr>
            <w:r>
              <w:rPr>
                <w:rFonts w:asciiTheme="minorEastAsia" w:eastAsiaTheme="minorEastAsia" w:hAnsiTheme="minorEastAsia" w:cstheme="minorEastAsia" w:hint="eastAsia"/>
                <w:b w:val="0"/>
                <w:bCs w:val="0"/>
                <w:sz w:val="24"/>
                <w:szCs w:val="24"/>
              </w:rPr>
              <w:t>供应商名称：</w:t>
            </w:r>
          </w:p>
          <w:p w:rsidR="0045661E" w:rsidRDefault="00E60196">
            <w:pPr>
              <w:pStyle w:val="xl31"/>
              <w:widowControl w:val="0"/>
              <w:spacing w:before="0" w:beforeAutospacing="0" w:after="0" w:afterAutospacing="0" w:line="360" w:lineRule="auto"/>
              <w:jc w:val="both"/>
              <w:rPr>
                <w:rFonts w:asciiTheme="minorEastAsia" w:eastAsiaTheme="minorEastAsia" w:hAnsiTheme="minorEastAsia" w:cstheme="minorEastAsia"/>
                <w:b w:val="0"/>
                <w:bCs w:val="0"/>
                <w:sz w:val="24"/>
                <w:szCs w:val="24"/>
                <w:u w:val="single"/>
              </w:rPr>
            </w:pPr>
            <w:r>
              <w:rPr>
                <w:rFonts w:asciiTheme="minorEastAsia" w:eastAsiaTheme="minorEastAsia" w:hAnsiTheme="minorEastAsia" w:cstheme="minorEastAsia" w:hint="eastAsia"/>
                <w:b w:val="0"/>
                <w:bCs w:val="0"/>
                <w:sz w:val="24"/>
                <w:szCs w:val="24"/>
              </w:rPr>
              <w:t>供应商地址：</w:t>
            </w:r>
          </w:p>
          <w:p w:rsidR="0045661E" w:rsidRDefault="00E60196">
            <w:pPr>
              <w:pStyle w:val="xl31"/>
              <w:widowControl w:val="0"/>
              <w:spacing w:before="0" w:beforeAutospacing="0" w:after="0" w:afterAutospacing="0"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在年月日时分前不得开启</w:t>
            </w:r>
          </w:p>
          <w:p w:rsidR="0045661E" w:rsidRDefault="0045661E">
            <w:pPr>
              <w:pStyle w:val="xl31"/>
              <w:widowControl w:val="0"/>
              <w:spacing w:before="0" w:beforeAutospacing="0" w:after="0" w:afterAutospacing="0" w:line="360" w:lineRule="auto"/>
              <w:jc w:val="both"/>
              <w:rPr>
                <w:rFonts w:asciiTheme="minorEastAsia" w:eastAsiaTheme="minorEastAsia" w:hAnsiTheme="minorEastAsia" w:cstheme="minorEastAsia"/>
                <w:b w:val="0"/>
                <w:bCs w:val="0"/>
                <w:sz w:val="24"/>
                <w:szCs w:val="24"/>
              </w:rPr>
            </w:pPr>
          </w:p>
          <w:p w:rsidR="0045661E" w:rsidRDefault="0045661E">
            <w:pPr>
              <w:pStyle w:val="xl31"/>
              <w:widowControl w:val="0"/>
              <w:spacing w:before="0" w:beforeAutospacing="0" w:after="0" w:afterAutospacing="0" w:line="360" w:lineRule="auto"/>
              <w:jc w:val="both"/>
              <w:rPr>
                <w:rFonts w:asciiTheme="minorEastAsia" w:eastAsiaTheme="minorEastAsia" w:hAnsiTheme="minorEastAsia" w:cstheme="minorEastAsia"/>
                <w:b w:val="0"/>
                <w:bCs w:val="0"/>
                <w:sz w:val="24"/>
                <w:szCs w:val="24"/>
              </w:rPr>
            </w:pPr>
          </w:p>
          <w:p w:rsidR="0045661E" w:rsidRDefault="0045661E">
            <w:pPr>
              <w:pStyle w:val="xl31"/>
              <w:widowControl w:val="0"/>
              <w:spacing w:before="0" w:beforeAutospacing="0" w:after="0" w:afterAutospacing="0" w:line="360" w:lineRule="auto"/>
              <w:jc w:val="both"/>
              <w:rPr>
                <w:rFonts w:asciiTheme="minorEastAsia" w:eastAsiaTheme="minorEastAsia" w:hAnsiTheme="minorEastAsia" w:cstheme="minorEastAsia"/>
                <w:b w:val="0"/>
                <w:bCs w:val="0"/>
                <w:sz w:val="24"/>
                <w:szCs w:val="24"/>
              </w:rPr>
            </w:pPr>
          </w:p>
          <w:p w:rsidR="0045661E" w:rsidRDefault="0045661E">
            <w:pPr>
              <w:pStyle w:val="xl31"/>
              <w:widowControl w:val="0"/>
              <w:spacing w:before="0" w:beforeAutospacing="0" w:after="0" w:afterAutospacing="0" w:line="360" w:lineRule="auto"/>
              <w:jc w:val="both"/>
              <w:rPr>
                <w:rFonts w:asciiTheme="minorEastAsia" w:eastAsiaTheme="minorEastAsia" w:hAnsiTheme="minorEastAsia" w:cstheme="minorEastAsia"/>
                <w:b w:val="0"/>
                <w:bCs w:val="0"/>
                <w:sz w:val="24"/>
                <w:szCs w:val="24"/>
              </w:rPr>
            </w:pPr>
          </w:p>
          <w:p w:rsidR="0045661E" w:rsidRDefault="0045661E">
            <w:pPr>
              <w:pStyle w:val="xl31"/>
              <w:widowControl w:val="0"/>
              <w:spacing w:before="0" w:beforeAutospacing="0" w:after="0" w:afterAutospacing="0" w:line="360" w:lineRule="auto"/>
              <w:jc w:val="both"/>
              <w:rPr>
                <w:rFonts w:asciiTheme="minorEastAsia" w:eastAsiaTheme="minorEastAsia" w:hAnsiTheme="minorEastAsia" w:cstheme="minorEastAsia"/>
                <w:b w:val="0"/>
                <w:bCs w:val="0"/>
                <w:sz w:val="24"/>
                <w:szCs w:val="24"/>
              </w:rPr>
            </w:pPr>
          </w:p>
          <w:p w:rsidR="0045661E" w:rsidRDefault="0045661E">
            <w:pPr>
              <w:pStyle w:val="xl31"/>
              <w:widowControl w:val="0"/>
              <w:spacing w:before="0" w:beforeAutospacing="0" w:after="0" w:afterAutospacing="0" w:line="360" w:lineRule="auto"/>
              <w:jc w:val="both"/>
              <w:rPr>
                <w:rFonts w:ascii="宋体" w:eastAsia="宋体" w:hAnsi="宋体"/>
                <w:b w:val="0"/>
                <w:sz w:val="24"/>
              </w:rPr>
            </w:pP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1</w:t>
            </w:r>
            <w:r>
              <w:rPr>
                <w:rFonts w:ascii="宋体" w:eastAsia="宋体" w:hAnsi="宋体"/>
                <w:bCs/>
                <w:kern w:val="2"/>
              </w:rPr>
              <w:t>5.3</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磋商现场提交的其他材料要求</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符合磋商文件要求。</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1</w:t>
            </w:r>
            <w:r>
              <w:rPr>
                <w:rFonts w:ascii="宋体" w:eastAsia="宋体" w:hAnsi="宋体"/>
                <w:bCs/>
                <w:kern w:val="2"/>
              </w:rPr>
              <w:t>6.1</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响应文件提交截止时间</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详见磋商公告（磋商邀请）</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1</w:t>
            </w:r>
            <w:r>
              <w:rPr>
                <w:rFonts w:ascii="宋体" w:eastAsia="宋体" w:hAnsi="宋体"/>
                <w:bCs/>
                <w:kern w:val="2"/>
              </w:rPr>
              <w:t>7.3</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响应文件开启时间</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同响应文件提交截止时间</w:t>
            </w:r>
          </w:p>
        </w:tc>
      </w:tr>
      <w:tr w:rsidR="0045661E">
        <w:trPr>
          <w:trHeight w:val="502"/>
          <w:jc w:val="center"/>
        </w:trPr>
        <w:tc>
          <w:tcPr>
            <w:tcW w:w="601" w:type="pct"/>
            <w:vMerge w:val="restar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lastRenderedPageBreak/>
              <w:t>19</w:t>
            </w:r>
            <w:r>
              <w:rPr>
                <w:rFonts w:ascii="宋体" w:eastAsia="宋体" w:hAnsi="宋体"/>
                <w:bCs/>
                <w:kern w:val="2"/>
              </w:rPr>
              <w:t>.1</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磋商时间</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详见磋商邀请</w:t>
            </w:r>
          </w:p>
        </w:tc>
      </w:tr>
      <w:tr w:rsidR="0045661E">
        <w:trPr>
          <w:trHeight w:val="502"/>
          <w:jc w:val="center"/>
        </w:trPr>
        <w:tc>
          <w:tcPr>
            <w:tcW w:w="601" w:type="pct"/>
            <w:vMerge/>
            <w:vAlign w:val="center"/>
          </w:tcPr>
          <w:p w:rsidR="0045661E" w:rsidRDefault="0045661E">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磋商地点</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详见磋商邀请</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19.3</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评审方法</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sz w:val="24"/>
                <w:szCs w:val="24"/>
              </w:rPr>
              <w:sym w:font="Wingdings 2" w:char="0052"/>
            </w:r>
            <w:r>
              <w:rPr>
                <w:rFonts w:ascii="宋体" w:eastAsia="宋体" w:hAnsi="宋体" w:hint="eastAsia"/>
                <w:sz w:val="24"/>
              </w:rPr>
              <w:t>综合评分法</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2</w:t>
            </w:r>
            <w:r>
              <w:rPr>
                <w:rFonts w:ascii="宋体" w:eastAsia="宋体" w:hAnsi="宋体"/>
                <w:bCs/>
                <w:kern w:val="2"/>
              </w:rPr>
              <w:t>2.</w:t>
            </w:r>
            <w:r>
              <w:rPr>
                <w:rFonts w:ascii="宋体" w:eastAsia="宋体" w:hAnsi="宋体" w:hint="eastAsia"/>
                <w:bCs/>
                <w:kern w:val="2"/>
              </w:rPr>
              <w:t>4</w:t>
            </w:r>
          </w:p>
        </w:tc>
        <w:tc>
          <w:tcPr>
            <w:tcW w:w="1296" w:type="pct"/>
            <w:vAlign w:val="center"/>
          </w:tcPr>
          <w:p w:rsidR="0045661E" w:rsidRDefault="0045661E">
            <w:pPr>
              <w:pStyle w:val="xl31"/>
              <w:widowControl w:val="0"/>
              <w:spacing w:before="0" w:beforeAutospacing="0" w:after="0" w:afterAutospacing="0" w:line="360" w:lineRule="auto"/>
              <w:jc w:val="both"/>
              <w:rPr>
                <w:rFonts w:ascii="宋体" w:eastAsia="宋体" w:hAnsi="宋体"/>
                <w:b w:val="0"/>
                <w:sz w:val="24"/>
              </w:rPr>
            </w:pPr>
          </w:p>
          <w:p w:rsidR="0045661E" w:rsidRDefault="00E60196">
            <w:pPr>
              <w:pStyle w:val="xl31"/>
              <w:widowControl w:val="0"/>
              <w:spacing w:before="0" w:beforeAutospacing="0" w:after="0" w:afterAutospacing="0" w:line="360" w:lineRule="auto"/>
              <w:ind w:firstLineChars="100" w:firstLine="240"/>
              <w:jc w:val="both"/>
              <w:rPr>
                <w:rFonts w:ascii="宋体" w:eastAsia="宋体" w:hAnsi="宋体"/>
                <w:b w:val="0"/>
                <w:sz w:val="24"/>
              </w:rPr>
            </w:pPr>
            <w:r>
              <w:rPr>
                <w:rFonts w:ascii="宋体" w:eastAsia="宋体" w:hAnsi="宋体" w:hint="eastAsia"/>
                <w:b w:val="0"/>
                <w:sz w:val="24"/>
              </w:rPr>
              <w:t>最后报价扣除</w:t>
            </w:r>
          </w:p>
          <w:p w:rsidR="0045661E" w:rsidRDefault="00E60196">
            <w:pPr>
              <w:pStyle w:val="xl31"/>
              <w:widowControl w:val="0"/>
              <w:spacing w:before="0" w:beforeAutospacing="0" w:after="0" w:afterAutospacing="0" w:line="360" w:lineRule="auto"/>
              <w:jc w:val="left"/>
              <w:rPr>
                <w:rFonts w:ascii="宋体" w:eastAsia="宋体" w:hAnsi="宋体"/>
                <w:bCs w:val="0"/>
                <w:sz w:val="24"/>
              </w:rPr>
            </w:pPr>
            <w:r>
              <w:rPr>
                <w:rFonts w:ascii="宋体" w:eastAsia="宋体" w:hAnsi="宋体" w:hint="eastAsia"/>
                <w:bCs w:val="0"/>
                <w:sz w:val="24"/>
              </w:rPr>
              <w:t>（本项目不采用）</w:t>
            </w:r>
          </w:p>
          <w:p w:rsidR="0045661E" w:rsidRDefault="0045661E">
            <w:pPr>
              <w:pStyle w:val="xl31"/>
              <w:widowControl w:val="0"/>
              <w:spacing w:before="0" w:beforeAutospacing="0" w:after="0" w:afterAutospacing="0" w:line="360" w:lineRule="auto"/>
              <w:jc w:val="both"/>
              <w:rPr>
                <w:rFonts w:ascii="宋体" w:eastAsia="宋体" w:hAnsi="宋体"/>
                <w:b w:val="0"/>
                <w:sz w:val="24"/>
              </w:rPr>
            </w:pPr>
          </w:p>
        </w:tc>
        <w:tc>
          <w:tcPr>
            <w:tcW w:w="3102" w:type="pct"/>
            <w:vAlign w:val="center"/>
          </w:tcPr>
          <w:p w:rsidR="0045661E" w:rsidRDefault="00E60196">
            <w:pPr>
              <w:spacing w:line="360" w:lineRule="auto"/>
              <w:rPr>
                <w:rFonts w:asciiTheme="minorEastAsia" w:eastAsiaTheme="minorEastAsia" w:hAnsiTheme="minorEastAsia" w:cstheme="minorEastAsia"/>
                <w:bCs/>
                <w:kern w:val="0"/>
                <w:sz w:val="24"/>
                <w:szCs w:val="28"/>
              </w:rPr>
            </w:pPr>
            <w:r>
              <w:rPr>
                <w:rFonts w:asciiTheme="minorEastAsia" w:eastAsiaTheme="minorEastAsia" w:hAnsiTheme="minorEastAsia" w:cstheme="minorEastAsia" w:hint="eastAsia"/>
                <w:bCs/>
                <w:kern w:val="0"/>
                <w:sz w:val="24"/>
                <w:szCs w:val="28"/>
              </w:rPr>
              <w:t>（1）小型和微型企业价格扣除：</w:t>
            </w:r>
            <w:r>
              <w:rPr>
                <w:rFonts w:asciiTheme="minorEastAsia" w:eastAsiaTheme="minorEastAsia" w:hAnsiTheme="minorEastAsia" w:cstheme="minorEastAsia" w:hint="eastAsia"/>
                <w:b/>
                <w:kern w:val="0"/>
                <w:sz w:val="24"/>
                <w:szCs w:val="28"/>
              </w:rPr>
              <w:t>%</w:t>
            </w:r>
            <w:r>
              <w:rPr>
                <w:rFonts w:asciiTheme="minorEastAsia" w:eastAsiaTheme="minorEastAsia" w:hAnsiTheme="minorEastAsia" w:cstheme="minorEastAsia" w:hint="eastAsia"/>
                <w:bCs/>
                <w:kern w:val="0"/>
                <w:sz w:val="24"/>
                <w:szCs w:val="28"/>
              </w:rPr>
              <w:t>。</w:t>
            </w:r>
          </w:p>
          <w:p w:rsidR="0045661E" w:rsidRDefault="00E60196">
            <w:pPr>
              <w:spacing w:line="360" w:lineRule="auto"/>
              <w:rPr>
                <w:rFonts w:asciiTheme="minorEastAsia" w:eastAsiaTheme="minorEastAsia" w:hAnsiTheme="minorEastAsia" w:cstheme="minorEastAsia"/>
                <w:bCs/>
                <w:kern w:val="0"/>
                <w:sz w:val="24"/>
                <w:szCs w:val="28"/>
              </w:rPr>
            </w:pPr>
            <w:r>
              <w:rPr>
                <w:rFonts w:asciiTheme="minorEastAsia" w:eastAsiaTheme="minorEastAsia" w:hAnsiTheme="minorEastAsia" w:cstheme="minorEastAsia" w:hint="eastAsia"/>
                <w:bCs/>
                <w:kern w:val="0"/>
                <w:sz w:val="24"/>
                <w:szCs w:val="28"/>
              </w:rPr>
              <w:t>（2）监狱企业价格扣除：</w:t>
            </w:r>
            <w:r>
              <w:rPr>
                <w:rFonts w:asciiTheme="minorEastAsia" w:eastAsiaTheme="minorEastAsia" w:hAnsiTheme="minorEastAsia" w:cstheme="minorEastAsia" w:hint="eastAsia"/>
                <w:b/>
                <w:kern w:val="0"/>
                <w:sz w:val="24"/>
                <w:szCs w:val="28"/>
                <w:u w:val="single"/>
              </w:rPr>
              <w:t>同小型和微型企业</w:t>
            </w:r>
            <w:r>
              <w:rPr>
                <w:rFonts w:asciiTheme="minorEastAsia" w:eastAsiaTheme="minorEastAsia" w:hAnsiTheme="minorEastAsia" w:cstheme="minorEastAsia" w:hint="eastAsia"/>
                <w:b/>
                <w:kern w:val="0"/>
                <w:sz w:val="24"/>
                <w:szCs w:val="28"/>
              </w:rPr>
              <w:t>。</w:t>
            </w:r>
          </w:p>
          <w:p w:rsidR="0045661E" w:rsidRDefault="00E60196">
            <w:pPr>
              <w:spacing w:line="360" w:lineRule="auto"/>
              <w:rPr>
                <w:rFonts w:asciiTheme="minorEastAsia" w:eastAsiaTheme="minorEastAsia" w:hAnsiTheme="minorEastAsia" w:cstheme="minorEastAsia"/>
                <w:bCs/>
                <w:kern w:val="0"/>
                <w:sz w:val="24"/>
                <w:szCs w:val="28"/>
              </w:rPr>
            </w:pPr>
            <w:r>
              <w:rPr>
                <w:rFonts w:asciiTheme="minorEastAsia" w:eastAsiaTheme="minorEastAsia" w:hAnsiTheme="minorEastAsia" w:cstheme="minorEastAsia" w:hint="eastAsia"/>
                <w:bCs/>
                <w:kern w:val="0"/>
                <w:sz w:val="24"/>
                <w:szCs w:val="28"/>
              </w:rPr>
              <w:t>（3）残疾人福利性单位价格扣除：</w:t>
            </w:r>
            <w:r>
              <w:rPr>
                <w:rFonts w:asciiTheme="minorEastAsia" w:eastAsiaTheme="minorEastAsia" w:hAnsiTheme="minorEastAsia" w:cstheme="minorEastAsia" w:hint="eastAsia"/>
                <w:b/>
                <w:kern w:val="0"/>
                <w:sz w:val="24"/>
                <w:szCs w:val="28"/>
                <w:u w:val="single"/>
              </w:rPr>
              <w:t>同小型和微型企业</w:t>
            </w:r>
            <w:r>
              <w:rPr>
                <w:rFonts w:asciiTheme="minorEastAsia" w:eastAsiaTheme="minorEastAsia" w:hAnsiTheme="minorEastAsia" w:cstheme="minorEastAsia" w:hint="eastAsia"/>
                <w:b/>
                <w:kern w:val="0"/>
                <w:sz w:val="24"/>
                <w:szCs w:val="28"/>
              </w:rPr>
              <w:t>。</w:t>
            </w:r>
          </w:p>
          <w:p w:rsidR="0045661E" w:rsidRDefault="00E60196">
            <w:pPr>
              <w:spacing w:line="360" w:lineRule="auto"/>
              <w:rPr>
                <w:rFonts w:asciiTheme="minorEastAsia" w:eastAsiaTheme="minorEastAsia" w:hAnsiTheme="minorEastAsia" w:cstheme="minorEastAsia"/>
                <w:bCs/>
                <w:kern w:val="0"/>
                <w:sz w:val="24"/>
                <w:szCs w:val="28"/>
              </w:rPr>
            </w:pPr>
            <w:r>
              <w:rPr>
                <w:rFonts w:asciiTheme="minorEastAsia" w:eastAsiaTheme="minorEastAsia" w:hAnsiTheme="minorEastAsia" w:cstheme="minorEastAsia" w:hint="eastAsia"/>
                <w:bCs/>
                <w:kern w:val="0"/>
                <w:sz w:val="24"/>
                <w:szCs w:val="28"/>
              </w:rPr>
              <w:t>（4）符合条件的联合体价格扣除：</w:t>
            </w:r>
            <w:r>
              <w:rPr>
                <w:rFonts w:asciiTheme="minorEastAsia" w:eastAsiaTheme="minorEastAsia" w:hAnsiTheme="minorEastAsia" w:cstheme="minorEastAsia" w:hint="eastAsia"/>
                <w:bCs/>
                <w:kern w:val="0"/>
                <w:sz w:val="24"/>
                <w:szCs w:val="28"/>
                <w:u w:val="single"/>
              </w:rPr>
              <w:t xml:space="preserve"> / </w:t>
            </w:r>
            <w:r>
              <w:rPr>
                <w:rFonts w:asciiTheme="minorEastAsia" w:eastAsiaTheme="minorEastAsia" w:hAnsiTheme="minorEastAsia" w:cstheme="minorEastAsia" w:hint="eastAsia"/>
                <w:bCs/>
                <w:kern w:val="0"/>
                <w:sz w:val="24"/>
                <w:szCs w:val="28"/>
              </w:rPr>
              <w:t>%。</w:t>
            </w:r>
          </w:p>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Theme="minorEastAsia" w:eastAsiaTheme="minorEastAsia" w:hAnsiTheme="minorEastAsia" w:cstheme="minorEastAsia" w:hint="eastAsia"/>
                <w:b w:val="0"/>
                <w:sz w:val="24"/>
              </w:rPr>
              <w:t>（5）符合条件的向小微企业分包的大中型企业价格扣除： / %。（允许大中型企业向小微企业分包的项目适用）</w:t>
            </w:r>
          </w:p>
        </w:tc>
      </w:tr>
      <w:tr w:rsidR="0045661E">
        <w:trPr>
          <w:trHeight w:val="772"/>
          <w:jc w:val="center"/>
        </w:trPr>
        <w:tc>
          <w:tcPr>
            <w:tcW w:w="601" w:type="pct"/>
            <w:vMerge w:val="restar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24</w:t>
            </w:r>
            <w:r>
              <w:rPr>
                <w:rFonts w:ascii="宋体" w:eastAsia="宋体" w:hAnsi="宋体"/>
                <w:bCs/>
                <w:kern w:val="2"/>
              </w:rPr>
              <w:t>.</w:t>
            </w:r>
            <w:r>
              <w:rPr>
                <w:rFonts w:ascii="宋体" w:eastAsia="宋体" w:hAnsi="宋体" w:hint="eastAsia"/>
                <w:bCs/>
                <w:kern w:val="2"/>
              </w:rPr>
              <w:t>1</w:t>
            </w:r>
          </w:p>
        </w:tc>
        <w:tc>
          <w:tcPr>
            <w:tcW w:w="1296" w:type="pct"/>
            <w:vMerge w:val="restar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Theme="minorEastAsia" w:eastAsiaTheme="minorEastAsia" w:hAnsiTheme="minorEastAsia" w:hint="eastAsia"/>
                <w:b w:val="0"/>
                <w:sz w:val="24"/>
              </w:rPr>
              <w:t>确定成交候选供应商和成交供应商</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u w:val="single"/>
              </w:rPr>
            </w:pPr>
            <w:r>
              <w:rPr>
                <w:rFonts w:ascii="宋体" w:eastAsia="宋体" w:hAnsi="宋体" w:hint="eastAsia"/>
                <w:b w:val="0"/>
                <w:sz w:val="24"/>
              </w:rPr>
              <w:t>磋商小</w:t>
            </w:r>
            <w:bookmarkStart w:id="22" w:name="OLE_LINK21"/>
            <w:bookmarkStart w:id="23" w:name="OLE_LINK22"/>
            <w:r>
              <w:rPr>
                <w:rFonts w:ascii="宋体" w:eastAsia="宋体" w:hAnsi="宋体" w:hint="eastAsia"/>
                <w:b w:val="0"/>
                <w:sz w:val="24"/>
              </w:rPr>
              <w:t>组推荐成交</w:t>
            </w:r>
            <w:r>
              <w:rPr>
                <w:rFonts w:ascii="宋体" w:eastAsia="宋体" w:hAnsi="宋体"/>
                <w:b w:val="0"/>
                <w:sz w:val="24"/>
              </w:rPr>
              <w:t>候选</w:t>
            </w:r>
            <w:r>
              <w:rPr>
                <w:rFonts w:ascii="宋体" w:eastAsia="宋体" w:hAnsi="宋体" w:hint="eastAsia"/>
                <w:b w:val="0"/>
                <w:sz w:val="24"/>
              </w:rPr>
              <w:t>供</w:t>
            </w:r>
            <w:bookmarkEnd w:id="22"/>
            <w:bookmarkEnd w:id="23"/>
            <w:r>
              <w:rPr>
                <w:rFonts w:ascii="宋体" w:eastAsia="宋体" w:hAnsi="宋体" w:hint="eastAsia"/>
                <w:b w:val="0"/>
                <w:sz w:val="24"/>
              </w:rPr>
              <w:t>应商的</w:t>
            </w:r>
            <w:r>
              <w:rPr>
                <w:rFonts w:ascii="宋体" w:eastAsia="宋体" w:hAnsi="宋体"/>
                <w:b w:val="0"/>
                <w:sz w:val="24"/>
              </w:rPr>
              <w:t>数量</w:t>
            </w:r>
            <w:r>
              <w:rPr>
                <w:rFonts w:ascii="宋体" w:eastAsia="宋体" w:hAnsi="宋体" w:hint="eastAsia"/>
                <w:b w:val="0"/>
                <w:sz w:val="24"/>
              </w:rPr>
              <w:t>：</w:t>
            </w:r>
            <w:r>
              <w:rPr>
                <w:rFonts w:ascii="宋体" w:eastAsia="宋体" w:hAnsi="宋体" w:hint="eastAsia"/>
                <w:bCs w:val="0"/>
                <w:sz w:val="24"/>
                <w:u w:val="single"/>
              </w:rPr>
              <w:t>3家/包</w:t>
            </w:r>
          </w:p>
        </w:tc>
      </w:tr>
      <w:tr w:rsidR="0045661E">
        <w:trPr>
          <w:trHeight w:val="1043"/>
          <w:jc w:val="center"/>
        </w:trPr>
        <w:tc>
          <w:tcPr>
            <w:tcW w:w="601" w:type="pct"/>
            <w:vMerge/>
            <w:vAlign w:val="center"/>
          </w:tcPr>
          <w:p w:rsidR="0045661E" w:rsidRDefault="0045661E">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p>
        </w:tc>
        <w:tc>
          <w:tcPr>
            <w:tcW w:w="1296" w:type="pct"/>
            <w:vMerge/>
            <w:vAlign w:val="center"/>
          </w:tcPr>
          <w:p w:rsidR="0045661E" w:rsidRDefault="0045661E">
            <w:pPr>
              <w:pStyle w:val="xl31"/>
              <w:widowControl w:val="0"/>
              <w:spacing w:before="0" w:beforeAutospacing="0" w:after="0" w:afterAutospacing="0" w:line="360" w:lineRule="auto"/>
              <w:jc w:val="both"/>
              <w:rPr>
                <w:rFonts w:ascii="宋体" w:eastAsia="宋体" w:hAnsi="宋体"/>
                <w:b w:val="0"/>
                <w:sz w:val="24"/>
              </w:rPr>
            </w:pP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确定成交供应商：</w:t>
            </w:r>
          </w:p>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sz w:val="24"/>
                <w:szCs w:val="24"/>
              </w:rPr>
              <w:sym w:font="Wingdings 2" w:char="0052"/>
            </w:r>
            <w:r>
              <w:rPr>
                <w:rFonts w:ascii="宋体" w:eastAsia="宋体" w:hAnsi="宋体" w:hint="eastAsia"/>
                <w:sz w:val="24"/>
              </w:rPr>
              <w:t xml:space="preserve">采购人委托磋商小组确定 </w:t>
            </w:r>
            <w:r>
              <w:rPr>
                <w:rFonts w:ascii="宋体" w:eastAsia="宋体" w:hAnsi="宋体" w:hint="eastAsia"/>
                <w:b w:val="0"/>
                <w:sz w:val="24"/>
              </w:rPr>
              <w:t xml:space="preserve"> □采购人确定</w:t>
            </w:r>
          </w:p>
        </w:tc>
      </w:tr>
      <w:tr w:rsidR="0045661E">
        <w:trPr>
          <w:trHeight w:val="1043"/>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28</w:t>
            </w:r>
            <w:r>
              <w:rPr>
                <w:rFonts w:ascii="宋体" w:eastAsia="宋体" w:hAnsi="宋体"/>
                <w:bCs/>
                <w:kern w:val="2"/>
              </w:rPr>
              <w:t>.1</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成交通知书发出的形式</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sz w:val="24"/>
                <w:szCs w:val="24"/>
              </w:rPr>
              <w:sym w:font="Wingdings 2" w:char="0052"/>
            </w:r>
            <w:r>
              <w:rPr>
                <w:rFonts w:ascii="宋体" w:eastAsia="宋体" w:hAnsi="宋体" w:hint="eastAsia"/>
                <w:sz w:val="24"/>
              </w:rPr>
              <w:t>书面</w:t>
            </w:r>
          </w:p>
        </w:tc>
      </w:tr>
      <w:tr w:rsidR="0045661E">
        <w:trPr>
          <w:trHeight w:val="64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29</w:t>
            </w:r>
            <w:r>
              <w:rPr>
                <w:rFonts w:ascii="宋体" w:eastAsia="宋体" w:hAnsi="宋体"/>
                <w:bCs/>
                <w:kern w:val="2"/>
              </w:rPr>
              <w:t>.1</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告知磋商结果的形式</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bCs w:val="0"/>
                <w:sz w:val="24"/>
                <w:szCs w:val="24"/>
              </w:rPr>
            </w:pPr>
            <w:bookmarkStart w:id="24" w:name="OLE_LINK25"/>
            <w:r>
              <w:rPr>
                <w:rFonts w:ascii="宋体" w:eastAsia="宋体" w:hAnsi="宋体" w:hint="eastAsia"/>
                <w:b w:val="0"/>
                <w:sz w:val="24"/>
              </w:rPr>
              <w:t>发布成交结果公告</w:t>
            </w:r>
            <w:bookmarkEnd w:id="24"/>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30</w:t>
            </w:r>
            <w:r>
              <w:rPr>
                <w:rFonts w:ascii="宋体" w:eastAsia="宋体" w:hAnsi="宋体"/>
                <w:bCs/>
                <w:kern w:val="2"/>
              </w:rPr>
              <w:t>.1</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履约保证金</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Cs w:val="0"/>
                <w:sz w:val="24"/>
              </w:rPr>
              <w:sym w:font="Wingdings 2" w:char="0052"/>
            </w:r>
            <w:r>
              <w:rPr>
                <w:rFonts w:ascii="宋体" w:eastAsia="宋体" w:hAnsi="宋体" w:hint="eastAsia"/>
                <w:bCs w:val="0"/>
                <w:sz w:val="24"/>
              </w:rPr>
              <w:t>免收</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31</w:t>
            </w:r>
            <w:r>
              <w:rPr>
                <w:rFonts w:ascii="宋体" w:eastAsia="宋体" w:hAnsi="宋体"/>
                <w:bCs/>
                <w:kern w:val="2"/>
              </w:rPr>
              <w:t>.1</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成交服务费</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 xml:space="preserve">（1）金额：              </w:t>
            </w:r>
          </w:p>
          <w:p w:rsidR="0045661E" w:rsidRDefault="00CD06D8">
            <w:pPr>
              <w:pStyle w:val="xl31"/>
              <w:widowControl w:val="0"/>
              <w:spacing w:before="0" w:beforeAutospacing="0" w:after="0" w:afterAutospacing="0" w:line="360" w:lineRule="auto"/>
              <w:jc w:val="both"/>
              <w:rPr>
                <w:rFonts w:ascii="宋体" w:eastAsia="宋体" w:hAnsi="宋体"/>
                <w:b w:val="0"/>
                <w:sz w:val="24"/>
              </w:rPr>
            </w:pPr>
            <w:r>
              <w:rPr>
                <w:rFonts w:ascii="MS Mincho" w:eastAsia="MS Mincho" w:hAnsi="MS Mincho" w:cs="MS Mincho" w:hint="eastAsia"/>
                <w:b w:val="0"/>
                <w:bCs w:val="0"/>
                <w:sz w:val="24"/>
              </w:rPr>
              <w:t>☑</w:t>
            </w:r>
            <w:r w:rsidR="00E60196">
              <w:rPr>
                <w:rFonts w:ascii="宋体" w:eastAsia="宋体" w:hAnsi="宋体" w:hint="eastAsia"/>
                <w:b w:val="0"/>
                <w:sz w:val="24"/>
              </w:rPr>
              <w:t>免收</w:t>
            </w:r>
          </w:p>
          <w:p w:rsidR="0045661E" w:rsidRDefault="00E60196">
            <w:pPr>
              <w:pStyle w:val="xl31"/>
              <w:widowControl w:val="0"/>
              <w:spacing w:before="0" w:beforeAutospacing="0" w:after="0" w:afterAutospacing="0" w:line="360" w:lineRule="auto"/>
              <w:jc w:val="both"/>
              <w:rPr>
                <w:rFonts w:ascii="宋体" w:eastAsia="宋体" w:hAnsi="宋体"/>
                <w:b w:val="0"/>
                <w:bCs w:val="0"/>
                <w:sz w:val="24"/>
              </w:rPr>
            </w:pPr>
            <w:bookmarkStart w:id="25" w:name="OLE_LINK28"/>
            <w:bookmarkStart w:id="26" w:name="OLE_LINK29"/>
            <w:r>
              <w:rPr>
                <w:rFonts w:ascii="宋体" w:eastAsia="宋体" w:hAnsi="宋体" w:hint="eastAsia"/>
                <w:b w:val="0"/>
                <w:sz w:val="24"/>
              </w:rPr>
              <w:t>□</w:t>
            </w:r>
            <w:bookmarkEnd w:id="25"/>
            <w:bookmarkEnd w:id="26"/>
            <w:r>
              <w:rPr>
                <w:rFonts w:ascii="宋体" w:eastAsia="宋体" w:hAnsi="宋体" w:hint="eastAsia"/>
                <w:b w:val="0"/>
                <w:bCs w:val="0"/>
                <w:sz w:val="24"/>
              </w:rPr>
              <w:t>定额收取：</w:t>
            </w:r>
          </w:p>
          <w:p w:rsidR="0045661E" w:rsidRDefault="00CD06D8">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w:t>
            </w:r>
            <w:r w:rsidR="00E60196">
              <w:rPr>
                <w:rFonts w:ascii="宋体" w:eastAsia="宋体" w:hAnsi="宋体" w:hint="eastAsia"/>
                <w:b w:val="0"/>
                <w:sz w:val="24"/>
              </w:rPr>
              <w:t xml:space="preserve">按下列标准收取：分包别参照关于印发《招标（采购）代理行业服务收费指导意见》的通知（合公协【2023】03）文件规定费率的70%向中标（成交）供应商收取服务费。       </w:t>
            </w:r>
          </w:p>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（2）支付方式：☑转账/电汇</w:t>
            </w:r>
          </w:p>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（3）收取单位：</w:t>
            </w:r>
            <w:r w:rsidR="00CD06D8">
              <w:rPr>
                <w:rFonts w:ascii="宋体" w:eastAsia="宋体" w:hAnsi="宋体"/>
                <w:b w:val="0"/>
                <w:sz w:val="24"/>
              </w:rPr>
              <w:t xml:space="preserve"> </w:t>
            </w:r>
          </w:p>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（4）缴纳时间：领取成交通知书前</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lastRenderedPageBreak/>
              <w:t>34</w:t>
            </w:r>
            <w:r>
              <w:rPr>
                <w:rFonts w:ascii="宋体" w:eastAsia="宋体" w:hAnsi="宋体"/>
                <w:bCs/>
                <w:kern w:val="2"/>
              </w:rPr>
              <w:t>.3</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质疑函递交方式、接收部门、联系电话和通讯地址</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递交方式：书面形式</w:t>
            </w:r>
          </w:p>
          <w:p w:rsidR="0045661E" w:rsidRDefault="00E60196">
            <w:pPr>
              <w:pStyle w:val="xl31"/>
              <w:widowControl w:val="0"/>
              <w:spacing w:before="0" w:beforeAutospacing="0" w:after="0" w:afterAutospacing="0" w:line="360" w:lineRule="auto"/>
              <w:jc w:val="both"/>
              <w:rPr>
                <w:rFonts w:ascii="宋体" w:eastAsia="宋体" w:hAnsi="宋体"/>
                <w:b w:val="0"/>
                <w:bCs w:val="0"/>
                <w:sz w:val="24"/>
                <w:szCs w:val="18"/>
              </w:rPr>
            </w:pPr>
            <w:r>
              <w:rPr>
                <w:rFonts w:ascii="宋体" w:eastAsia="宋体" w:hAnsi="宋体" w:hint="eastAsia"/>
                <w:b w:val="0"/>
                <w:sz w:val="24"/>
              </w:rPr>
              <w:t>接收部门：</w:t>
            </w:r>
            <w:r w:rsidR="00CD06D8">
              <w:rPr>
                <w:rFonts w:ascii="宋体" w:eastAsia="宋体" w:hAnsi="宋体"/>
                <w:b w:val="0"/>
                <w:bCs w:val="0"/>
                <w:sz w:val="24"/>
                <w:szCs w:val="18"/>
              </w:rPr>
              <w:t xml:space="preserve"> 合肥市工程技术学校</w:t>
            </w:r>
          </w:p>
          <w:p w:rsidR="0045661E" w:rsidRDefault="00E60196">
            <w:pPr>
              <w:pStyle w:val="xl31"/>
              <w:widowControl w:val="0"/>
              <w:spacing w:before="0" w:beforeAutospacing="0" w:after="0" w:afterAutospacing="0" w:line="360" w:lineRule="auto"/>
              <w:jc w:val="both"/>
              <w:rPr>
                <w:rFonts w:ascii="宋体" w:eastAsia="宋体" w:hAnsi="宋体"/>
                <w:b w:val="0"/>
                <w:bCs w:val="0"/>
                <w:sz w:val="24"/>
                <w:szCs w:val="18"/>
              </w:rPr>
            </w:pPr>
            <w:r>
              <w:rPr>
                <w:rFonts w:ascii="宋体" w:eastAsia="宋体" w:hAnsi="宋体"/>
                <w:b w:val="0"/>
                <w:sz w:val="24"/>
              </w:rPr>
              <w:t>联系电话：</w:t>
            </w:r>
            <w:r w:rsidR="00393883">
              <w:rPr>
                <w:rFonts w:ascii="宋体" w:eastAsia="宋体" w:hAnsi="宋体" w:hint="eastAsia"/>
                <w:b w:val="0"/>
                <w:sz w:val="24"/>
              </w:rPr>
              <w:t xml:space="preserve"> 0551-82363857  18056519959  </w:t>
            </w:r>
          </w:p>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通讯地址：</w:t>
            </w:r>
            <w:r w:rsidR="00CD06D8">
              <w:rPr>
                <w:rFonts w:ascii="宋体" w:eastAsia="宋体" w:hAnsi="宋体" w:hint="eastAsia"/>
                <w:b w:val="0"/>
                <w:sz w:val="24"/>
              </w:rPr>
              <w:t>巢湖市半汤路15号</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t>35</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其他内容</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bCs/>
                <w:kern w:val="2"/>
              </w:rPr>
              <w:t>3</w:t>
            </w:r>
            <w:r>
              <w:rPr>
                <w:rFonts w:ascii="宋体" w:eastAsia="宋体" w:hAnsi="宋体" w:hint="eastAsia"/>
                <w:bCs/>
                <w:kern w:val="2"/>
              </w:rPr>
              <w:t>5</w:t>
            </w:r>
            <w:r>
              <w:rPr>
                <w:rFonts w:ascii="宋体" w:eastAsia="宋体" w:hAnsi="宋体"/>
                <w:bCs/>
                <w:kern w:val="2"/>
              </w:rPr>
              <w:t>.1</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关于联合体参加磋商的相关约定</w:t>
            </w:r>
            <w:r>
              <w:rPr>
                <w:rFonts w:ascii="宋体" w:eastAsia="宋体" w:hAnsi="宋体" w:hint="eastAsia"/>
                <w:bCs w:val="0"/>
                <w:sz w:val="24"/>
              </w:rPr>
              <w:t>（本项目不采用）</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（1）</w:t>
            </w:r>
            <w:r>
              <w:rPr>
                <w:rFonts w:ascii="宋体" w:eastAsia="宋体" w:hAnsi="宋体"/>
                <w:b w:val="0"/>
                <w:sz w:val="24"/>
              </w:rPr>
              <w:t>联合体参加磋商的，</w:t>
            </w:r>
            <w:r>
              <w:rPr>
                <w:rFonts w:ascii="宋体" w:eastAsia="宋体" w:hAnsi="宋体" w:hint="eastAsia"/>
                <w:b w:val="0"/>
                <w:sz w:val="24"/>
              </w:rPr>
              <w:t>磋商文件获取</w:t>
            </w:r>
            <w:r>
              <w:rPr>
                <w:rFonts w:ascii="宋体" w:eastAsia="宋体" w:hAnsi="宋体"/>
                <w:b w:val="0"/>
                <w:sz w:val="24"/>
              </w:rPr>
              <w:t>手续由联合体</w:t>
            </w:r>
            <w:r>
              <w:rPr>
                <w:rFonts w:ascii="宋体" w:eastAsia="宋体" w:hAnsi="宋体" w:hint="eastAsia"/>
                <w:b w:val="0"/>
                <w:sz w:val="24"/>
              </w:rPr>
              <w:t>中</w:t>
            </w:r>
            <w:r>
              <w:rPr>
                <w:rFonts w:ascii="宋体" w:eastAsia="宋体" w:hAnsi="宋体"/>
                <w:b w:val="0"/>
                <w:sz w:val="24"/>
              </w:rPr>
              <w:t>任一</w:t>
            </w:r>
            <w:r>
              <w:rPr>
                <w:rFonts w:ascii="宋体" w:eastAsia="宋体" w:hAnsi="宋体" w:hint="eastAsia"/>
                <w:b w:val="0"/>
                <w:sz w:val="24"/>
              </w:rPr>
              <w:t>成员单位</w:t>
            </w:r>
            <w:r>
              <w:rPr>
                <w:rFonts w:ascii="宋体" w:eastAsia="宋体" w:hAnsi="宋体"/>
                <w:b w:val="0"/>
                <w:sz w:val="24"/>
              </w:rPr>
              <w:t>办理均可。</w:t>
            </w:r>
          </w:p>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（2）</w:t>
            </w:r>
            <w:r>
              <w:rPr>
                <w:rFonts w:ascii="宋体" w:eastAsia="宋体" w:hAnsi="宋体"/>
                <w:b w:val="0"/>
                <w:sz w:val="24"/>
              </w:rPr>
              <w:t>联合体参加磋商的须提供联合体协议（见</w:t>
            </w:r>
            <w:r>
              <w:rPr>
                <w:rFonts w:ascii="宋体" w:eastAsia="宋体" w:hAnsi="宋体" w:hint="eastAsia"/>
                <w:b w:val="0"/>
                <w:sz w:val="24"/>
              </w:rPr>
              <w:t>响应文件格式</w:t>
            </w:r>
            <w:r>
              <w:rPr>
                <w:rFonts w:ascii="宋体" w:eastAsia="宋体" w:hAnsi="宋体"/>
                <w:b w:val="0"/>
                <w:sz w:val="24"/>
              </w:rPr>
              <w:t>）</w:t>
            </w:r>
            <w:r>
              <w:rPr>
                <w:rFonts w:ascii="宋体" w:eastAsia="宋体" w:hAnsi="宋体" w:hint="eastAsia"/>
                <w:b w:val="0"/>
                <w:sz w:val="24"/>
              </w:rPr>
              <w:t>，相关</w:t>
            </w:r>
            <w:r>
              <w:rPr>
                <w:rFonts w:ascii="宋体" w:eastAsia="宋体" w:hAnsi="宋体"/>
                <w:b w:val="0"/>
                <w:sz w:val="24"/>
              </w:rPr>
              <w:t>证明材料</w:t>
            </w:r>
            <w:r>
              <w:rPr>
                <w:rFonts w:ascii="宋体" w:eastAsia="宋体" w:hAnsi="宋体" w:hint="eastAsia"/>
                <w:b w:val="0"/>
                <w:sz w:val="24"/>
              </w:rPr>
              <w:t>由供应商</w:t>
            </w:r>
            <w:r>
              <w:rPr>
                <w:rFonts w:ascii="宋体" w:eastAsia="宋体" w:hAnsi="宋体"/>
                <w:b w:val="0"/>
                <w:sz w:val="24"/>
              </w:rPr>
              <w:t>根据联合体协议分工情况及</w:t>
            </w:r>
            <w:r>
              <w:rPr>
                <w:rFonts w:ascii="宋体" w:eastAsia="宋体" w:hAnsi="宋体" w:hint="eastAsia"/>
                <w:b w:val="0"/>
                <w:sz w:val="24"/>
              </w:rPr>
              <w:t>磋商</w:t>
            </w:r>
            <w:r>
              <w:rPr>
                <w:rFonts w:ascii="宋体" w:eastAsia="宋体" w:hAnsi="宋体"/>
                <w:b w:val="0"/>
                <w:sz w:val="24"/>
              </w:rPr>
              <w:t>文件要求提供。</w:t>
            </w:r>
          </w:p>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（3）</w:t>
            </w:r>
            <w:r>
              <w:rPr>
                <w:rFonts w:ascii="宋体" w:eastAsia="宋体" w:hAnsi="宋体"/>
                <w:b w:val="0"/>
                <w:sz w:val="24"/>
              </w:rPr>
              <w:t>联合体各</w:t>
            </w:r>
            <w:r>
              <w:rPr>
                <w:rFonts w:ascii="宋体" w:eastAsia="宋体" w:hAnsi="宋体" w:hint="eastAsia"/>
                <w:b w:val="0"/>
                <w:sz w:val="24"/>
              </w:rPr>
              <w:t>成员单位</w:t>
            </w:r>
            <w:r>
              <w:rPr>
                <w:rFonts w:ascii="宋体" w:eastAsia="宋体" w:hAnsi="宋体"/>
                <w:b w:val="0"/>
                <w:sz w:val="24"/>
              </w:rPr>
              <w:t>均须提供营业执照</w:t>
            </w:r>
            <w:r>
              <w:rPr>
                <w:rFonts w:ascii="宋体" w:eastAsia="宋体" w:hAnsi="宋体" w:hint="eastAsia"/>
                <w:b w:val="0"/>
                <w:sz w:val="24"/>
              </w:rPr>
              <w:t>（或事业单位法人登记证书）</w:t>
            </w:r>
            <w:r>
              <w:rPr>
                <w:rFonts w:ascii="宋体" w:eastAsia="宋体" w:hAnsi="宋体"/>
                <w:b w:val="0"/>
                <w:sz w:val="24"/>
              </w:rPr>
              <w:t>、税务登记证</w:t>
            </w:r>
            <w:r>
              <w:rPr>
                <w:rFonts w:ascii="宋体" w:eastAsia="宋体" w:hAnsi="宋体" w:hint="eastAsia"/>
                <w:b w:val="0"/>
                <w:sz w:val="24"/>
              </w:rPr>
              <w:t>和无重大违法记录声明函、无不良信用记录声明函。</w:t>
            </w:r>
            <w:r>
              <w:rPr>
                <w:rFonts w:ascii="宋体" w:eastAsia="宋体" w:hAnsi="宋体" w:hint="eastAsia"/>
                <w:bCs w:val="0"/>
                <w:sz w:val="24"/>
              </w:rPr>
              <w:t>注：</w:t>
            </w:r>
            <w:r>
              <w:rPr>
                <w:rFonts w:ascii="宋体" w:eastAsia="宋体" w:hAnsi="宋体" w:hint="eastAsia"/>
                <w:b w:val="0"/>
                <w:sz w:val="24"/>
              </w:rPr>
              <w:t>已办理“三证合一”登记的，响应文件中提供营业执照（或事业单位法人登记证书）扫描件或影印件即可。</w:t>
            </w:r>
          </w:p>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（4）关于联合体缴纳磋商保证金（如有）：</w:t>
            </w:r>
            <w:r>
              <w:rPr>
                <w:rFonts w:ascii="宋体" w:eastAsia="宋体" w:hAnsi="宋体"/>
                <w:b w:val="0"/>
                <w:sz w:val="24"/>
              </w:rPr>
              <w:t>为简化</w:t>
            </w:r>
            <w:r>
              <w:rPr>
                <w:rFonts w:ascii="宋体" w:eastAsia="宋体" w:hAnsi="宋体" w:hint="eastAsia"/>
                <w:b w:val="0"/>
                <w:sz w:val="24"/>
              </w:rPr>
              <w:t>评审</w:t>
            </w:r>
            <w:r>
              <w:rPr>
                <w:rFonts w:ascii="宋体" w:eastAsia="宋体" w:hAnsi="宋体"/>
                <w:b w:val="0"/>
                <w:sz w:val="24"/>
              </w:rPr>
              <w:t>现场</w:t>
            </w:r>
            <w:r>
              <w:rPr>
                <w:rFonts w:ascii="宋体" w:eastAsia="宋体" w:hAnsi="宋体" w:hint="eastAsia"/>
                <w:b w:val="0"/>
                <w:sz w:val="24"/>
              </w:rPr>
              <w:t>磋商</w:t>
            </w:r>
            <w:r>
              <w:rPr>
                <w:rFonts w:ascii="宋体" w:eastAsia="宋体" w:hAnsi="宋体"/>
                <w:b w:val="0"/>
                <w:sz w:val="24"/>
              </w:rPr>
              <w:t>保证金查询、后期</w:t>
            </w:r>
            <w:r>
              <w:rPr>
                <w:rFonts w:ascii="宋体" w:eastAsia="宋体" w:hAnsi="宋体" w:hint="eastAsia"/>
                <w:b w:val="0"/>
                <w:sz w:val="24"/>
              </w:rPr>
              <w:t>磋商</w:t>
            </w:r>
            <w:r>
              <w:rPr>
                <w:rFonts w:ascii="宋体" w:eastAsia="宋体" w:hAnsi="宋体"/>
                <w:b w:val="0"/>
                <w:sz w:val="24"/>
              </w:rPr>
              <w:t>保证金退还及合同备案清算手续，</w:t>
            </w:r>
            <w:r>
              <w:rPr>
                <w:rFonts w:ascii="宋体" w:eastAsia="宋体" w:hAnsi="宋体" w:hint="eastAsia"/>
                <w:b w:val="0"/>
                <w:sz w:val="24"/>
              </w:rPr>
              <w:t>磋商</w:t>
            </w:r>
            <w:r>
              <w:rPr>
                <w:rFonts w:ascii="宋体" w:eastAsia="宋体" w:hAnsi="宋体"/>
                <w:b w:val="0"/>
                <w:sz w:val="24"/>
              </w:rPr>
              <w:t>保证金建议由</w:t>
            </w:r>
            <w:r>
              <w:rPr>
                <w:rFonts w:ascii="宋体" w:eastAsia="宋体" w:hAnsi="宋体" w:hint="eastAsia"/>
                <w:b w:val="0"/>
                <w:sz w:val="24"/>
              </w:rPr>
              <w:t>联合体牵头人</w:t>
            </w:r>
            <w:r>
              <w:rPr>
                <w:rFonts w:ascii="宋体" w:eastAsia="宋体" w:hAnsi="宋体"/>
                <w:b w:val="0"/>
                <w:sz w:val="24"/>
              </w:rPr>
              <w:t>足额缴纳至本项目</w:t>
            </w:r>
            <w:r>
              <w:rPr>
                <w:rFonts w:ascii="宋体" w:eastAsia="宋体" w:hAnsi="宋体" w:hint="eastAsia"/>
                <w:b w:val="0"/>
                <w:sz w:val="24"/>
              </w:rPr>
              <w:t>磋商</w:t>
            </w:r>
            <w:r>
              <w:rPr>
                <w:rFonts w:ascii="宋体" w:eastAsia="宋体" w:hAnsi="宋体"/>
                <w:b w:val="0"/>
                <w:sz w:val="24"/>
              </w:rPr>
              <w:t>保证金账号。</w:t>
            </w:r>
          </w:p>
        </w:tc>
      </w:tr>
      <w:tr w:rsidR="0045661E">
        <w:trPr>
          <w:trHeight w:val="1576"/>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bCs/>
                <w:kern w:val="2"/>
              </w:rPr>
              <w:t>3</w:t>
            </w:r>
            <w:r>
              <w:rPr>
                <w:rFonts w:ascii="宋体" w:eastAsia="宋体" w:hAnsi="宋体" w:hint="eastAsia"/>
                <w:bCs/>
                <w:kern w:val="2"/>
              </w:rPr>
              <w:t>5</w:t>
            </w:r>
            <w:r>
              <w:rPr>
                <w:rFonts w:ascii="宋体" w:eastAsia="宋体" w:hAnsi="宋体"/>
                <w:bCs/>
                <w:kern w:val="2"/>
              </w:rPr>
              <w:t>.3</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本项目提供除磋商文件以外的其他资料</w:t>
            </w:r>
          </w:p>
        </w:tc>
        <w:tc>
          <w:tcPr>
            <w:tcW w:w="3102" w:type="pct"/>
            <w:vAlign w:val="center"/>
          </w:tcPr>
          <w:p w:rsidR="0045661E" w:rsidRDefault="00E60196">
            <w:pPr>
              <w:spacing w:line="360" w:lineRule="auto"/>
              <w:rPr>
                <w:rFonts w:asciiTheme="minorEastAsia" w:eastAsiaTheme="minorEastAsia" w:hAnsiTheme="minorEastAsia"/>
                <w:sz w:val="24"/>
              </w:rPr>
            </w:pPr>
            <w:r>
              <w:rPr>
                <w:rFonts w:asciiTheme="minorEastAsia" w:eastAsiaTheme="minorEastAsia" w:hAnsiTheme="minorEastAsia"/>
                <w:b/>
                <w:sz w:val="24"/>
                <w:szCs w:val="24"/>
              </w:rPr>
              <w:sym w:font="Wingdings 2" w:char="0052"/>
            </w:r>
            <w:r>
              <w:rPr>
                <w:rFonts w:asciiTheme="minorEastAsia" w:eastAsiaTheme="minorEastAsia" w:hAnsiTheme="minorEastAsia" w:hint="eastAsia"/>
                <w:b/>
                <w:sz w:val="24"/>
              </w:rPr>
              <w:t xml:space="preserve">无 </w:t>
            </w:r>
            <w:r>
              <w:rPr>
                <w:rFonts w:asciiTheme="minorEastAsia" w:eastAsiaTheme="minorEastAsia" w:hAnsiTheme="minorEastAsia" w:hint="eastAsia"/>
                <w:sz w:val="24"/>
              </w:rPr>
              <w:t xml:space="preserve">  □图纸   </w:t>
            </w:r>
            <w:r>
              <w:rPr>
                <w:rFonts w:asciiTheme="minorEastAsia" w:eastAsiaTheme="minorEastAsia" w:hAnsiTheme="minorEastAsia" w:hint="eastAsia"/>
                <w:sz w:val="24"/>
              </w:rPr>
              <w:sym w:font="Wingdings 2" w:char="00A3"/>
            </w:r>
            <w:r>
              <w:rPr>
                <w:rFonts w:asciiTheme="minorEastAsia" w:eastAsiaTheme="minorEastAsia" w:hAnsiTheme="minorEastAsia" w:hint="eastAsia"/>
                <w:sz w:val="24"/>
              </w:rPr>
              <w:t xml:space="preserve">光盘   </w:t>
            </w:r>
          </w:p>
          <w:p w:rsidR="0045661E" w:rsidRDefault="00E60196">
            <w:pPr>
              <w:spacing w:line="360" w:lineRule="auto"/>
              <w:rPr>
                <w:rFonts w:ascii="宋体" w:eastAsia="宋体" w:hAnsi="宋体"/>
                <w:i/>
                <w:sz w:val="24"/>
              </w:rPr>
            </w:pPr>
            <w:r>
              <w:rPr>
                <w:rFonts w:asciiTheme="minorEastAsia" w:eastAsiaTheme="minorEastAsia" w:hAnsiTheme="minorEastAsia" w:hint="eastAsia"/>
                <w:bCs/>
                <w:sz w:val="24"/>
              </w:rPr>
              <w:t>获取方式：同磋商文件获取方式。</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bCs/>
                <w:kern w:val="2"/>
              </w:rPr>
              <w:t>3</w:t>
            </w:r>
            <w:r>
              <w:rPr>
                <w:rFonts w:ascii="宋体" w:eastAsia="宋体" w:hAnsi="宋体" w:hint="eastAsia"/>
                <w:bCs/>
                <w:kern w:val="2"/>
              </w:rPr>
              <w:t>5</w:t>
            </w:r>
            <w:r>
              <w:rPr>
                <w:rFonts w:ascii="宋体" w:eastAsia="宋体" w:hAnsi="宋体"/>
                <w:bCs/>
                <w:kern w:val="2"/>
              </w:rPr>
              <w:t>.</w:t>
            </w:r>
            <w:r>
              <w:rPr>
                <w:rFonts w:ascii="宋体" w:eastAsia="宋体" w:hAnsi="宋体" w:hint="eastAsia"/>
                <w:bCs/>
                <w:kern w:val="2"/>
              </w:rPr>
              <w:t>4</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重要提示</w:t>
            </w:r>
          </w:p>
        </w:tc>
        <w:tc>
          <w:tcPr>
            <w:tcW w:w="3102" w:type="pct"/>
            <w:vAlign w:val="center"/>
          </w:tcPr>
          <w:p w:rsidR="0045661E" w:rsidRDefault="00E60196">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成交供应商</w:t>
            </w:r>
            <w:r>
              <w:rPr>
                <w:rFonts w:asciiTheme="minorEastAsia" w:eastAsiaTheme="minorEastAsia" w:hAnsiTheme="minorEastAsia"/>
                <w:bCs/>
                <w:sz w:val="24"/>
                <w:szCs w:val="24"/>
              </w:rPr>
              <w:t>应在规定期限内领取《</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通知书》，若</w:t>
            </w:r>
            <w:r>
              <w:rPr>
                <w:rFonts w:asciiTheme="minorEastAsia" w:eastAsiaTheme="minorEastAsia" w:hAnsiTheme="minorEastAsia" w:hint="eastAsia"/>
                <w:bCs/>
                <w:sz w:val="24"/>
                <w:szCs w:val="24"/>
              </w:rPr>
              <w:t>成交供应商</w:t>
            </w:r>
            <w:r>
              <w:rPr>
                <w:rFonts w:asciiTheme="minorEastAsia" w:eastAsiaTheme="minorEastAsia" w:hAnsiTheme="minorEastAsia"/>
                <w:bCs/>
                <w:sz w:val="24"/>
                <w:szCs w:val="24"/>
              </w:rPr>
              <w:t>未在规定期限内领取《</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通知书》，采购人有权取消</w:t>
            </w:r>
            <w:r>
              <w:rPr>
                <w:rFonts w:asciiTheme="minorEastAsia" w:eastAsiaTheme="minorEastAsia" w:hAnsiTheme="minorEastAsia" w:hint="eastAsia"/>
                <w:bCs/>
                <w:sz w:val="24"/>
                <w:szCs w:val="24"/>
              </w:rPr>
              <w:t>成交供应商成交</w:t>
            </w:r>
            <w:r>
              <w:rPr>
                <w:rFonts w:asciiTheme="minorEastAsia" w:eastAsiaTheme="minorEastAsia" w:hAnsiTheme="minorEastAsia"/>
                <w:bCs/>
                <w:sz w:val="24"/>
                <w:szCs w:val="24"/>
              </w:rPr>
              <w:t>资格，并将相关违约行为报送监管部门，实施信用惩戒</w:t>
            </w:r>
            <w:r>
              <w:rPr>
                <w:rFonts w:asciiTheme="minorEastAsia" w:eastAsiaTheme="minorEastAsia" w:hAnsiTheme="minorEastAsia" w:hint="eastAsia"/>
                <w:bCs/>
                <w:sz w:val="24"/>
                <w:szCs w:val="24"/>
              </w:rPr>
              <w:t>；</w:t>
            </w:r>
          </w:p>
          <w:p w:rsidR="0045661E" w:rsidRDefault="00E60196">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成交供应商</w:t>
            </w:r>
            <w:r>
              <w:rPr>
                <w:rFonts w:asciiTheme="minorEastAsia" w:eastAsiaTheme="minorEastAsia" w:hAnsiTheme="minorEastAsia"/>
                <w:bCs/>
                <w:sz w:val="24"/>
                <w:szCs w:val="24"/>
              </w:rPr>
              <w:t>应在规定期限内提交履约担保并与</w:t>
            </w:r>
            <w:r>
              <w:rPr>
                <w:rFonts w:asciiTheme="minorEastAsia" w:eastAsiaTheme="minorEastAsia" w:hAnsiTheme="minorEastAsia" w:hint="eastAsia"/>
                <w:bCs/>
                <w:sz w:val="24"/>
                <w:szCs w:val="24"/>
              </w:rPr>
              <w:t>采购</w:t>
            </w:r>
            <w:r>
              <w:rPr>
                <w:rFonts w:asciiTheme="minorEastAsia" w:eastAsiaTheme="minorEastAsia" w:hAnsiTheme="minorEastAsia"/>
                <w:bCs/>
                <w:sz w:val="24"/>
                <w:szCs w:val="24"/>
              </w:rPr>
              <w:t>人签订合同，若</w:t>
            </w:r>
            <w:r>
              <w:rPr>
                <w:rFonts w:asciiTheme="minorEastAsia" w:eastAsiaTheme="minorEastAsia" w:hAnsiTheme="minorEastAsia" w:hint="eastAsia"/>
                <w:bCs/>
                <w:sz w:val="24"/>
                <w:szCs w:val="24"/>
              </w:rPr>
              <w:t>成交供应商</w:t>
            </w:r>
            <w:r>
              <w:rPr>
                <w:rFonts w:asciiTheme="minorEastAsia" w:eastAsiaTheme="minorEastAsia" w:hAnsiTheme="minorEastAsia"/>
                <w:bCs/>
                <w:sz w:val="24"/>
                <w:szCs w:val="24"/>
              </w:rPr>
              <w:t>未能在规定期限内提交履约担保或签订合同，采购人有权取消</w:t>
            </w:r>
            <w:r>
              <w:rPr>
                <w:rFonts w:asciiTheme="minorEastAsia" w:eastAsiaTheme="minorEastAsia" w:hAnsiTheme="minorEastAsia" w:hint="eastAsia"/>
                <w:bCs/>
                <w:sz w:val="24"/>
                <w:szCs w:val="24"/>
              </w:rPr>
              <w:t>成交供应商成交</w:t>
            </w:r>
            <w:r>
              <w:rPr>
                <w:rFonts w:asciiTheme="minorEastAsia" w:eastAsiaTheme="minorEastAsia" w:hAnsiTheme="minorEastAsia"/>
                <w:bCs/>
                <w:sz w:val="24"/>
                <w:szCs w:val="24"/>
              </w:rPr>
              <w:t>资格，</w:t>
            </w:r>
            <w:r>
              <w:rPr>
                <w:rFonts w:asciiTheme="minorEastAsia" w:eastAsiaTheme="minorEastAsia" w:hAnsiTheme="minorEastAsia"/>
                <w:bCs/>
                <w:sz w:val="24"/>
                <w:szCs w:val="24"/>
              </w:rPr>
              <w:lastRenderedPageBreak/>
              <w:t>并将相关违约行为报送监管部门，实施信用惩戒</w:t>
            </w:r>
            <w:r>
              <w:rPr>
                <w:rFonts w:asciiTheme="minorEastAsia" w:eastAsiaTheme="minorEastAsia" w:hAnsiTheme="minorEastAsia" w:hint="eastAsia"/>
                <w:bCs/>
                <w:sz w:val="24"/>
                <w:szCs w:val="24"/>
              </w:rPr>
              <w:t>；</w:t>
            </w:r>
          </w:p>
          <w:p w:rsidR="0045661E" w:rsidRDefault="00E60196">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同时将相关违约行为报送监管部门，记不良行为记录，实施信用惩戒；</w:t>
            </w:r>
          </w:p>
          <w:p w:rsidR="0045661E" w:rsidRDefault="00E60196">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4）</w:t>
            </w:r>
            <w:r>
              <w:rPr>
                <w:rFonts w:asciiTheme="minorEastAsia" w:eastAsiaTheme="minorEastAsia" w:hAnsiTheme="minorEastAsia" w:hint="eastAsia"/>
                <w:bCs/>
                <w:sz w:val="24"/>
                <w:szCs w:val="24"/>
              </w:rPr>
              <w:t>成交供应商成交</w:t>
            </w:r>
            <w:r>
              <w:rPr>
                <w:rFonts w:asciiTheme="minorEastAsia" w:eastAsiaTheme="minorEastAsia" w:hAnsiTheme="minorEastAsia"/>
                <w:bCs/>
                <w:sz w:val="24"/>
                <w:szCs w:val="24"/>
              </w:rPr>
              <w:t>后被监管部门查实存在违法行为，不满足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条件的，由采购人取消</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资格，并做好项目后续工作</w:t>
            </w:r>
            <w:r>
              <w:rPr>
                <w:rFonts w:asciiTheme="minorEastAsia" w:eastAsiaTheme="minorEastAsia" w:hAnsiTheme="minorEastAsia" w:hint="eastAsia"/>
                <w:bCs/>
                <w:sz w:val="24"/>
                <w:szCs w:val="24"/>
              </w:rPr>
              <w:t>；</w:t>
            </w:r>
          </w:p>
          <w:p w:rsidR="0045661E" w:rsidRDefault="00E60196">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hint="eastAsia"/>
                <w:bCs/>
                <w:kern w:val="2"/>
              </w:rPr>
              <w:lastRenderedPageBreak/>
              <w:t>35.5</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解释权</w:t>
            </w:r>
          </w:p>
        </w:tc>
        <w:tc>
          <w:tcPr>
            <w:tcW w:w="3102" w:type="pct"/>
            <w:vAlign w:val="center"/>
          </w:tcPr>
          <w:p w:rsidR="0045661E" w:rsidRDefault="00E60196">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bCs/>
                <w:sz w:val="24"/>
                <w:szCs w:val="24"/>
              </w:rPr>
              <w:t>构成本</w:t>
            </w:r>
            <w:r>
              <w:rPr>
                <w:rFonts w:asciiTheme="minorEastAsia" w:eastAsiaTheme="minorEastAsia" w:hAnsiTheme="minorEastAsia" w:hint="eastAsia"/>
                <w:bCs/>
                <w:sz w:val="24"/>
                <w:szCs w:val="24"/>
              </w:rPr>
              <w:t>磋商</w:t>
            </w:r>
            <w:r>
              <w:rPr>
                <w:rFonts w:asciiTheme="minorEastAsia" w:eastAsiaTheme="minorEastAsia" w:hAnsiTheme="minorEastAsia"/>
                <w:bCs/>
                <w:sz w:val="24"/>
                <w:szCs w:val="24"/>
              </w:rPr>
              <w:t>文件的各个组成文件应互为解释，互为说明；</w:t>
            </w:r>
          </w:p>
          <w:p w:rsidR="0045661E" w:rsidRDefault="00E60196">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同一组成文件中就同一事项的规定或约定不一致的，以编排顺序在后者为准；</w:t>
            </w:r>
          </w:p>
          <w:p w:rsidR="0045661E" w:rsidRDefault="00E60196">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r>
              <w:rPr>
                <w:rFonts w:asciiTheme="minorEastAsia" w:eastAsiaTheme="minorEastAsia" w:hAnsiTheme="minorEastAsia"/>
                <w:bCs/>
                <w:sz w:val="24"/>
                <w:szCs w:val="24"/>
              </w:rPr>
              <w:t>如有不明确或不一致，构成合同文件组成内容的，以合同文件约定内容为准，且以专用合同条款约定的合同文件优先顺序解释；</w:t>
            </w:r>
          </w:p>
          <w:p w:rsidR="0045661E" w:rsidRDefault="00E60196">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（4）</w:t>
            </w:r>
            <w:r>
              <w:rPr>
                <w:rFonts w:asciiTheme="minorEastAsia" w:eastAsiaTheme="minorEastAsia" w:hAnsiTheme="minorEastAsia"/>
                <w:bCs/>
                <w:sz w:val="24"/>
                <w:szCs w:val="24"/>
              </w:rPr>
              <w:t>除</w:t>
            </w:r>
            <w:r>
              <w:rPr>
                <w:rFonts w:asciiTheme="minorEastAsia" w:eastAsiaTheme="minorEastAsia" w:hAnsiTheme="minorEastAsia" w:hint="eastAsia"/>
                <w:bCs/>
                <w:sz w:val="24"/>
                <w:szCs w:val="24"/>
              </w:rPr>
              <w:t>磋商</w:t>
            </w:r>
            <w:r>
              <w:rPr>
                <w:rFonts w:asciiTheme="minorEastAsia" w:eastAsiaTheme="minorEastAsia" w:hAnsiTheme="minorEastAsia"/>
                <w:bCs/>
                <w:sz w:val="24"/>
                <w:szCs w:val="24"/>
              </w:rPr>
              <w:t>文件中有特别规定外，仅适用于</w:t>
            </w:r>
            <w:r>
              <w:rPr>
                <w:rFonts w:asciiTheme="minorEastAsia" w:eastAsiaTheme="minorEastAsia" w:hAnsiTheme="minorEastAsia" w:hint="eastAsia"/>
                <w:bCs/>
                <w:sz w:val="24"/>
                <w:szCs w:val="24"/>
              </w:rPr>
              <w:t>磋商及响应文件提交</w:t>
            </w:r>
            <w:r>
              <w:rPr>
                <w:rFonts w:asciiTheme="minorEastAsia" w:eastAsiaTheme="minorEastAsia" w:hAnsiTheme="minorEastAsia"/>
                <w:bCs/>
                <w:sz w:val="24"/>
                <w:szCs w:val="24"/>
              </w:rPr>
              <w:t>阶段的规定，按</w:t>
            </w:r>
            <w:r>
              <w:rPr>
                <w:rFonts w:asciiTheme="minorEastAsia" w:eastAsiaTheme="minorEastAsia" w:hAnsiTheme="minorEastAsia" w:hint="eastAsia"/>
                <w:bCs/>
                <w:sz w:val="24"/>
                <w:szCs w:val="24"/>
              </w:rPr>
              <w:t>磋商</w:t>
            </w:r>
            <w:r>
              <w:rPr>
                <w:rFonts w:asciiTheme="minorEastAsia" w:eastAsiaTheme="minorEastAsia" w:hAnsiTheme="minorEastAsia"/>
                <w:bCs/>
                <w:sz w:val="24"/>
                <w:szCs w:val="24"/>
              </w:rPr>
              <w:t>公告、</w:t>
            </w:r>
            <w:r>
              <w:rPr>
                <w:rFonts w:asciiTheme="minorEastAsia" w:eastAsiaTheme="minorEastAsia" w:hAnsiTheme="minorEastAsia" w:hint="eastAsia"/>
                <w:bCs/>
                <w:sz w:val="24"/>
                <w:szCs w:val="24"/>
              </w:rPr>
              <w:t>供应商</w:t>
            </w:r>
            <w:r>
              <w:rPr>
                <w:rFonts w:asciiTheme="minorEastAsia" w:eastAsiaTheme="minorEastAsia" w:hAnsiTheme="minorEastAsia"/>
                <w:bCs/>
                <w:sz w:val="24"/>
                <w:szCs w:val="24"/>
              </w:rPr>
              <w:t>须知、评</w:t>
            </w:r>
            <w:r>
              <w:rPr>
                <w:rFonts w:asciiTheme="minorEastAsia" w:eastAsiaTheme="minorEastAsia" w:hAnsiTheme="minorEastAsia" w:hint="eastAsia"/>
                <w:bCs/>
                <w:sz w:val="24"/>
                <w:szCs w:val="24"/>
              </w:rPr>
              <w:t>审方</w:t>
            </w:r>
            <w:r>
              <w:rPr>
                <w:rFonts w:asciiTheme="minorEastAsia" w:eastAsiaTheme="minorEastAsia" w:hAnsiTheme="minorEastAsia"/>
                <w:bCs/>
                <w:sz w:val="24"/>
                <w:szCs w:val="24"/>
              </w:rPr>
              <w:t>法</w:t>
            </w:r>
            <w:r>
              <w:rPr>
                <w:rFonts w:asciiTheme="minorEastAsia" w:eastAsiaTheme="minorEastAsia" w:hAnsiTheme="minorEastAsia" w:hint="eastAsia"/>
                <w:bCs/>
                <w:sz w:val="24"/>
                <w:szCs w:val="24"/>
              </w:rPr>
              <w:t>和标准</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响应</w:t>
            </w:r>
            <w:r>
              <w:rPr>
                <w:rFonts w:asciiTheme="minorEastAsia" w:eastAsiaTheme="minorEastAsia" w:hAnsiTheme="minorEastAsia"/>
                <w:bCs/>
                <w:sz w:val="24"/>
                <w:szCs w:val="24"/>
              </w:rPr>
              <w:t>文件格式的先后顺序解释；</w:t>
            </w:r>
          </w:p>
          <w:p w:rsidR="0045661E" w:rsidRDefault="00E60196">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（5）</w:t>
            </w:r>
            <w:r>
              <w:rPr>
                <w:rFonts w:asciiTheme="minorEastAsia" w:eastAsiaTheme="minorEastAsia" w:hAnsiTheme="minorEastAsia"/>
                <w:bCs/>
                <w:sz w:val="24"/>
                <w:szCs w:val="24"/>
              </w:rPr>
              <w:t>按本款前述规定仍不能形成结论的，由</w:t>
            </w:r>
            <w:r>
              <w:rPr>
                <w:rFonts w:asciiTheme="minorEastAsia" w:eastAsiaTheme="minorEastAsia" w:hAnsiTheme="minorEastAsia" w:hint="eastAsia"/>
                <w:bCs/>
                <w:sz w:val="24"/>
                <w:szCs w:val="24"/>
              </w:rPr>
              <w:t>采购</w:t>
            </w:r>
            <w:r>
              <w:rPr>
                <w:rFonts w:asciiTheme="minorEastAsia" w:eastAsiaTheme="minorEastAsia" w:hAnsiTheme="minorEastAsia"/>
                <w:bCs/>
                <w:sz w:val="24"/>
                <w:szCs w:val="24"/>
              </w:rPr>
              <w:t>人负责解释。</w:t>
            </w:r>
          </w:p>
        </w:tc>
      </w:tr>
      <w:tr w:rsidR="0045661E">
        <w:trPr>
          <w:trHeight w:val="502"/>
          <w:jc w:val="center"/>
        </w:trPr>
        <w:tc>
          <w:tcPr>
            <w:tcW w:w="601" w:type="pct"/>
            <w:vAlign w:val="center"/>
          </w:tcPr>
          <w:p w:rsidR="0045661E" w:rsidRDefault="00E60196">
            <w:pPr>
              <w:pStyle w:val="DL"/>
              <w:pBdr>
                <w:bottom w:val="none" w:sz="0" w:space="0" w:color="auto"/>
              </w:pBdr>
              <w:tabs>
                <w:tab w:val="clear" w:pos="4153"/>
                <w:tab w:val="clear" w:pos="8306"/>
              </w:tabs>
              <w:adjustRightInd/>
              <w:spacing w:line="360" w:lineRule="auto"/>
              <w:textAlignment w:val="auto"/>
              <w:rPr>
                <w:rFonts w:ascii="宋体" w:eastAsia="宋体" w:hAnsi="宋体"/>
                <w:bCs/>
                <w:kern w:val="2"/>
              </w:rPr>
            </w:pPr>
            <w:r>
              <w:rPr>
                <w:rFonts w:ascii="宋体" w:eastAsia="宋体" w:hAnsi="宋体"/>
                <w:bCs/>
                <w:kern w:val="2"/>
              </w:rPr>
              <w:t>3</w:t>
            </w:r>
            <w:r>
              <w:rPr>
                <w:rFonts w:ascii="宋体" w:eastAsia="宋体" w:hAnsi="宋体" w:hint="eastAsia"/>
                <w:bCs/>
                <w:kern w:val="2"/>
              </w:rPr>
              <w:t>5</w:t>
            </w:r>
            <w:r>
              <w:rPr>
                <w:rFonts w:ascii="宋体" w:eastAsia="宋体" w:hAnsi="宋体"/>
                <w:bCs/>
                <w:kern w:val="2"/>
              </w:rPr>
              <w:t>.</w:t>
            </w:r>
            <w:r>
              <w:rPr>
                <w:rFonts w:ascii="宋体" w:eastAsia="宋体" w:hAnsi="宋体" w:hint="eastAsia"/>
                <w:bCs/>
                <w:kern w:val="2"/>
              </w:rPr>
              <w:t>6</w:t>
            </w:r>
          </w:p>
        </w:tc>
        <w:tc>
          <w:tcPr>
            <w:tcW w:w="1296"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rPr>
              <w:t>其他补充说明</w:t>
            </w:r>
          </w:p>
        </w:tc>
        <w:tc>
          <w:tcPr>
            <w:tcW w:w="3102"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szCs w:val="24"/>
              </w:rPr>
            </w:pPr>
            <w:r>
              <w:rPr>
                <w:rFonts w:ascii="黑体" w:eastAsia="黑体" w:hAnsi="黑体" w:cs="微软简标宋" w:hint="eastAsia"/>
                <w:snapToGrid w:val="0"/>
                <w:color w:val="FF0000"/>
                <w:sz w:val="24"/>
                <w:szCs w:val="24"/>
              </w:rPr>
              <w:t>重要提示：</w:t>
            </w:r>
            <w:r>
              <w:rPr>
                <w:rFonts w:ascii="黑体" w:eastAsia="黑体" w:hAnsi="黑体" w:cs="微软简标宋"/>
                <w:snapToGrid w:val="0"/>
                <w:color w:val="FF0000"/>
                <w:sz w:val="24"/>
                <w:szCs w:val="24"/>
              </w:rPr>
              <w:t>本项目</w:t>
            </w:r>
            <w:r>
              <w:rPr>
                <w:rFonts w:ascii="黑体" w:eastAsia="黑体" w:hAnsi="黑体" w:cs="微软简标宋" w:hint="eastAsia"/>
                <w:snapToGrid w:val="0"/>
                <w:color w:val="FF0000"/>
                <w:sz w:val="24"/>
                <w:szCs w:val="24"/>
              </w:rPr>
              <w:t>磋商</w:t>
            </w:r>
            <w:r>
              <w:rPr>
                <w:rFonts w:ascii="黑体" w:eastAsia="黑体" w:hAnsi="黑体" w:cs="微软简标宋"/>
                <w:snapToGrid w:val="0"/>
                <w:color w:val="FF0000"/>
                <w:sz w:val="24"/>
                <w:szCs w:val="24"/>
              </w:rPr>
              <w:t>不设多轮报价（仅限于一轮报价，一轮报价视同二轮报价），</w:t>
            </w:r>
            <w:r>
              <w:rPr>
                <w:rFonts w:ascii="黑体" w:eastAsia="黑体" w:hAnsi="黑体" w:cs="微软简标宋" w:hint="eastAsia"/>
                <w:snapToGrid w:val="0"/>
                <w:color w:val="FF0000"/>
                <w:sz w:val="24"/>
                <w:szCs w:val="24"/>
              </w:rPr>
              <w:t>供应商递交响应文件中报价表</w:t>
            </w:r>
            <w:r>
              <w:rPr>
                <w:rFonts w:ascii="黑体" w:eastAsia="黑体" w:hAnsi="黑体" w:cs="微软简标宋"/>
                <w:snapToGrid w:val="0"/>
                <w:color w:val="FF0000"/>
                <w:sz w:val="24"/>
                <w:szCs w:val="24"/>
              </w:rPr>
              <w:t>中的报价即为最终报价，并作为定标和签订合同的依据。</w:t>
            </w:r>
          </w:p>
        </w:tc>
      </w:tr>
    </w:tbl>
    <w:p w:rsidR="0045661E" w:rsidRDefault="00E60196">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b/>
          <w:sz w:val="28"/>
        </w:rPr>
        <w:br w:type="page"/>
      </w:r>
      <w:r>
        <w:rPr>
          <w:rFonts w:asciiTheme="minorEastAsia" w:eastAsiaTheme="minorEastAsia" w:hAnsiTheme="minorEastAsia" w:hint="eastAsia"/>
          <w:b/>
          <w:sz w:val="24"/>
        </w:rPr>
        <w:lastRenderedPageBreak/>
        <w:t>二、供应商</w:t>
      </w:r>
      <w:r>
        <w:rPr>
          <w:rFonts w:asciiTheme="minorEastAsia" w:eastAsiaTheme="minorEastAsia" w:hAnsiTheme="minorEastAsia"/>
          <w:b/>
          <w:sz w:val="24"/>
        </w:rPr>
        <w:t>须知</w:t>
      </w:r>
      <w:r>
        <w:rPr>
          <w:rFonts w:asciiTheme="minorEastAsia" w:eastAsiaTheme="minorEastAsia" w:hAnsiTheme="minorEastAsia" w:hint="eastAsia"/>
          <w:b/>
          <w:sz w:val="24"/>
        </w:rPr>
        <w:t>正文</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1</w:t>
      </w:r>
      <w:r>
        <w:rPr>
          <w:rFonts w:asciiTheme="minorEastAsia" w:eastAsiaTheme="minorEastAsia" w:hAnsiTheme="minorEastAsia"/>
          <w:b/>
          <w:sz w:val="24"/>
        </w:rPr>
        <w:t>.</w:t>
      </w:r>
      <w:r>
        <w:rPr>
          <w:rFonts w:asciiTheme="minorEastAsia" w:eastAsiaTheme="minorEastAsia" w:hAnsiTheme="minorEastAsia" w:hint="eastAsia"/>
          <w:b/>
          <w:sz w:val="24"/>
        </w:rPr>
        <w:t>适用范围</w:t>
      </w:r>
    </w:p>
    <w:p w:rsidR="0045661E" w:rsidRDefault="00E60196">
      <w:pPr>
        <w:spacing w:line="360" w:lineRule="auto"/>
        <w:ind w:firstLine="435"/>
        <w:rPr>
          <w:rFonts w:ascii="宋体" w:eastAsia="宋体" w:hAnsi="宋体"/>
          <w:sz w:val="24"/>
        </w:rPr>
      </w:pPr>
      <w:r>
        <w:rPr>
          <w:rFonts w:ascii="宋体" w:eastAsia="宋体" w:hAnsi="宋体"/>
          <w:sz w:val="24"/>
        </w:rPr>
        <w:t>1.1</w:t>
      </w:r>
      <w:r>
        <w:rPr>
          <w:rFonts w:ascii="宋体" w:eastAsia="宋体" w:hAnsi="宋体" w:hint="eastAsia"/>
          <w:sz w:val="24"/>
        </w:rPr>
        <w:t>本磋商文件仅适用于本次磋商所述的服务项目采购。</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2</w:t>
      </w:r>
      <w:r>
        <w:rPr>
          <w:rFonts w:asciiTheme="minorEastAsia" w:eastAsiaTheme="minorEastAsia" w:hAnsiTheme="minorEastAsia"/>
          <w:b/>
          <w:sz w:val="24"/>
        </w:rPr>
        <w:t>.</w:t>
      </w:r>
      <w:r>
        <w:rPr>
          <w:rFonts w:asciiTheme="minorEastAsia" w:eastAsiaTheme="minorEastAsia" w:hAnsiTheme="minorEastAsia" w:hint="eastAsia"/>
          <w:b/>
          <w:sz w:val="24"/>
        </w:rPr>
        <w:t>定义</w:t>
      </w:r>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w:t>
      </w:r>
      <w:r>
        <w:rPr>
          <w:rFonts w:ascii="宋体" w:eastAsia="宋体" w:hAnsi="宋体" w:hint="eastAsia"/>
          <w:sz w:val="24"/>
        </w:rPr>
        <w:t>服务：系指除货物和工程以外的其他政府采购对象，包括咨询、调研、评估、规划、设计、监理、审计、保险、租赁、印刷、维修、物业管理等。</w:t>
      </w:r>
    </w:p>
    <w:p w:rsidR="0045661E" w:rsidRDefault="00E60196">
      <w:pPr>
        <w:spacing w:line="360" w:lineRule="auto"/>
        <w:ind w:firstLine="435"/>
        <w:rPr>
          <w:rFonts w:ascii="宋体" w:eastAsia="宋体" w:hAnsi="宋体"/>
          <w:sz w:val="24"/>
        </w:rPr>
      </w:pPr>
      <w:r>
        <w:rPr>
          <w:rFonts w:ascii="宋体" w:eastAsia="宋体" w:hAnsi="宋体"/>
          <w:sz w:val="24"/>
        </w:rPr>
        <w:t>2.2时限（年份、月份等）计算：系指从</w:t>
      </w:r>
      <w:r>
        <w:rPr>
          <w:rFonts w:ascii="宋体" w:eastAsia="宋体" w:hAnsi="宋体" w:hint="eastAsia"/>
          <w:sz w:val="24"/>
        </w:rPr>
        <w:t>磋商</w:t>
      </w:r>
      <w:r>
        <w:rPr>
          <w:rFonts w:ascii="宋体" w:eastAsia="宋体" w:hAnsi="宋体"/>
          <w:sz w:val="24"/>
        </w:rPr>
        <w:t>之日向前追溯X年/月（“X”为“一”及以后整数）起算。</w:t>
      </w:r>
    </w:p>
    <w:p w:rsidR="0045661E" w:rsidRDefault="00E60196">
      <w:pPr>
        <w:spacing w:line="360" w:lineRule="auto"/>
        <w:ind w:firstLine="435"/>
        <w:rPr>
          <w:rFonts w:ascii="宋体" w:eastAsia="宋体" w:hAnsi="宋体"/>
          <w:sz w:val="24"/>
        </w:rPr>
      </w:pPr>
      <w:r>
        <w:rPr>
          <w:rFonts w:ascii="宋体" w:eastAsia="宋体" w:hAnsi="宋体"/>
          <w:sz w:val="24"/>
        </w:rPr>
        <w:t>2.3业绩：除非本</w:t>
      </w:r>
      <w:r>
        <w:rPr>
          <w:rFonts w:ascii="宋体" w:eastAsia="宋体" w:hAnsi="宋体" w:hint="eastAsia"/>
          <w:sz w:val="24"/>
        </w:rPr>
        <w:t>磋商</w:t>
      </w:r>
      <w:r>
        <w:rPr>
          <w:rFonts w:ascii="宋体" w:eastAsia="宋体" w:hAnsi="宋体"/>
          <w:sz w:val="24"/>
        </w:rPr>
        <w:t>文件</w:t>
      </w:r>
      <w:r>
        <w:rPr>
          <w:rFonts w:ascii="宋体" w:eastAsia="宋体" w:hAnsi="宋体" w:hint="eastAsia"/>
          <w:sz w:val="24"/>
        </w:rPr>
        <w:t>中</w:t>
      </w:r>
      <w:r>
        <w:rPr>
          <w:rFonts w:ascii="宋体" w:eastAsia="宋体" w:hAnsi="宋体"/>
          <w:sz w:val="24"/>
        </w:rPr>
        <w:t>另有规定，业绩系指符合本</w:t>
      </w:r>
      <w:r>
        <w:rPr>
          <w:rFonts w:ascii="宋体" w:eastAsia="宋体" w:hAnsi="宋体" w:hint="eastAsia"/>
          <w:sz w:val="24"/>
        </w:rPr>
        <w:t>磋商</w:t>
      </w:r>
      <w:r>
        <w:rPr>
          <w:rFonts w:ascii="宋体" w:eastAsia="宋体" w:hAnsi="宋体"/>
          <w:sz w:val="24"/>
        </w:rPr>
        <w:t>文件规定的与最终用户签订的合同。</w:t>
      </w:r>
      <w:r>
        <w:rPr>
          <w:rFonts w:ascii="宋体" w:eastAsia="宋体" w:hAnsi="宋体" w:hint="eastAsia"/>
          <w:sz w:val="24"/>
        </w:rPr>
        <w:t>供应商</w:t>
      </w:r>
      <w:r>
        <w:rPr>
          <w:rFonts w:ascii="宋体" w:eastAsia="宋体" w:hAnsi="宋体"/>
          <w:sz w:val="24"/>
        </w:rPr>
        <w:t>与其关联公司（如母公司、控股公司、分公司、子公司、同一法定代表人的公司等）之间签订的合同，均不予认可。</w:t>
      </w:r>
    </w:p>
    <w:p w:rsidR="0045661E" w:rsidRDefault="00E60196">
      <w:pPr>
        <w:spacing w:line="360" w:lineRule="auto"/>
        <w:ind w:firstLine="435"/>
        <w:rPr>
          <w:rFonts w:ascii="宋体" w:eastAsia="宋体" w:hAnsi="宋体"/>
          <w:sz w:val="24"/>
        </w:rPr>
      </w:pPr>
      <w:r>
        <w:rPr>
          <w:rFonts w:ascii="宋体" w:eastAsia="宋体" w:hAnsi="宋体"/>
          <w:sz w:val="24"/>
        </w:rPr>
        <w:t>除非本</w:t>
      </w:r>
      <w:r>
        <w:rPr>
          <w:rFonts w:ascii="宋体" w:eastAsia="宋体" w:hAnsi="宋体" w:hint="eastAsia"/>
          <w:sz w:val="24"/>
        </w:rPr>
        <w:t>磋商</w:t>
      </w:r>
      <w:r>
        <w:rPr>
          <w:rFonts w:ascii="宋体" w:eastAsia="宋体" w:hAnsi="宋体"/>
          <w:sz w:val="24"/>
        </w:rPr>
        <w:t>文件</w:t>
      </w:r>
      <w:r>
        <w:rPr>
          <w:rFonts w:ascii="宋体" w:eastAsia="宋体" w:hAnsi="宋体" w:hint="eastAsia"/>
          <w:sz w:val="24"/>
        </w:rPr>
        <w:t>中</w:t>
      </w:r>
      <w:r>
        <w:rPr>
          <w:rFonts w:ascii="宋体" w:eastAsia="宋体" w:hAnsi="宋体"/>
          <w:sz w:val="24"/>
        </w:rPr>
        <w:t>另有规定，否则业绩</w:t>
      </w:r>
      <w:r>
        <w:rPr>
          <w:rFonts w:ascii="宋体" w:eastAsia="宋体" w:hAnsi="宋体" w:hint="eastAsia"/>
          <w:sz w:val="24"/>
        </w:rPr>
        <w:t>均为已服务</w:t>
      </w:r>
      <w:r>
        <w:rPr>
          <w:rFonts w:ascii="宋体" w:eastAsia="宋体" w:hAnsi="宋体"/>
          <w:sz w:val="24"/>
        </w:rPr>
        <w:t>完毕的</w:t>
      </w:r>
      <w:r>
        <w:rPr>
          <w:rFonts w:ascii="宋体" w:eastAsia="宋体" w:hAnsi="宋体" w:hint="eastAsia"/>
          <w:sz w:val="24"/>
        </w:rPr>
        <w:t>业绩，业绩</w:t>
      </w:r>
      <w:r>
        <w:rPr>
          <w:rFonts w:ascii="宋体" w:eastAsia="宋体" w:hAnsi="宋体"/>
          <w:sz w:val="24"/>
        </w:rPr>
        <w:t>时间均以合同签订之日为追溯</w:t>
      </w:r>
      <w:r>
        <w:rPr>
          <w:rFonts w:ascii="宋体" w:eastAsia="宋体" w:hAnsi="宋体" w:hint="eastAsia"/>
          <w:sz w:val="24"/>
        </w:rPr>
        <w:t>节</w:t>
      </w:r>
      <w:r>
        <w:rPr>
          <w:rFonts w:ascii="宋体" w:eastAsia="宋体" w:hAnsi="宋体"/>
          <w:sz w:val="24"/>
        </w:rPr>
        <w:t>点。</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3</w:t>
      </w:r>
      <w:r>
        <w:rPr>
          <w:rFonts w:asciiTheme="minorEastAsia" w:eastAsiaTheme="minorEastAsia" w:hAnsiTheme="minorEastAsia"/>
          <w:b/>
          <w:sz w:val="24"/>
        </w:rPr>
        <w:t>.</w:t>
      </w:r>
      <w:r>
        <w:rPr>
          <w:rFonts w:asciiTheme="minorEastAsia" w:eastAsiaTheme="minorEastAsia" w:hAnsiTheme="minorEastAsia" w:hint="eastAsia"/>
          <w:b/>
          <w:sz w:val="24"/>
        </w:rPr>
        <w:t>采购人、采购代理机构及供应商</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.1采购人：是指依法开展政府采购活动的国家机关、事业单位、团体组织。</w:t>
      </w:r>
      <w:r>
        <w:rPr>
          <w:rFonts w:ascii="宋体" w:eastAsia="宋体" w:hAnsi="宋体" w:hint="eastAsia"/>
          <w:sz w:val="24"/>
        </w:rPr>
        <w:t>本项目的采购人见</w:t>
      </w:r>
      <w:r>
        <w:rPr>
          <w:rFonts w:ascii="宋体" w:eastAsia="宋体" w:hAnsi="宋体" w:hint="eastAsia"/>
          <w:sz w:val="24"/>
          <w:u w:val="single"/>
        </w:rPr>
        <w:t>供应商须知前附表</w:t>
      </w:r>
      <w:r>
        <w:rPr>
          <w:rFonts w:ascii="宋体" w:eastAsia="宋体" w:hAnsi="宋体" w:hint="eastAsia"/>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.2采购代理机构：是指集中采购机构或从事采购代理业务的社会中介机构。本项目的采购代理机构见</w:t>
      </w:r>
      <w:r>
        <w:rPr>
          <w:rFonts w:ascii="宋体" w:eastAsia="宋体" w:hAnsi="宋体" w:hint="eastAsia"/>
          <w:sz w:val="24"/>
          <w:u w:val="single"/>
        </w:rPr>
        <w:t>供应商须知前附表</w:t>
      </w:r>
      <w:r>
        <w:rPr>
          <w:rFonts w:ascii="宋体" w:eastAsia="宋体" w:hAnsi="宋体"/>
          <w:sz w:val="24"/>
        </w:rPr>
        <w:t>。</w:t>
      </w:r>
    </w:p>
    <w:p w:rsidR="0045661E" w:rsidRDefault="00E60196">
      <w:pPr>
        <w:spacing w:line="360" w:lineRule="auto"/>
        <w:ind w:firstLine="435"/>
        <w:rPr>
          <w:rFonts w:ascii="宋体" w:eastAsia="宋体" w:hAnsi="宋体"/>
          <w:sz w:val="24"/>
        </w:rPr>
      </w:pPr>
      <w:r>
        <w:rPr>
          <w:rFonts w:ascii="宋体" w:eastAsia="宋体" w:hAnsi="宋体"/>
          <w:sz w:val="24"/>
        </w:rPr>
        <w:t>3.3政府采购监督管理部门：</w:t>
      </w:r>
      <w:r>
        <w:rPr>
          <w:rFonts w:ascii="宋体" w:eastAsia="宋体" w:hAnsi="宋体" w:hint="eastAsia"/>
          <w:sz w:val="24"/>
        </w:rPr>
        <w:t>各级人民政府指定的有关部门依法履行与政府采购活动有关的监督管理职责。本项目见</w:t>
      </w:r>
      <w:r>
        <w:rPr>
          <w:rFonts w:ascii="宋体" w:eastAsia="宋体" w:hAnsi="宋体" w:hint="eastAsia"/>
          <w:sz w:val="24"/>
          <w:u w:val="single"/>
        </w:rPr>
        <w:t>供应商须知前附表</w:t>
      </w:r>
      <w:r>
        <w:rPr>
          <w:rFonts w:ascii="宋体" w:eastAsia="宋体" w:hAnsi="宋体"/>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w:t>
      </w:r>
      <w:r>
        <w:rPr>
          <w:rFonts w:ascii="宋体" w:eastAsia="宋体" w:hAnsi="宋体" w:hint="eastAsia"/>
          <w:sz w:val="24"/>
        </w:rPr>
        <w:t>供应商</w:t>
      </w:r>
      <w:r>
        <w:rPr>
          <w:rFonts w:ascii="宋体" w:eastAsia="宋体" w:hAnsi="宋体"/>
          <w:sz w:val="24"/>
        </w:rPr>
        <w:t>：是指向采购人提供货物、工程或者服务的法人、非法人组织或者自然人。</w:t>
      </w:r>
      <w:r>
        <w:rPr>
          <w:rFonts w:ascii="宋体" w:eastAsia="宋体" w:hAnsi="宋体" w:hint="eastAsia"/>
          <w:sz w:val="24"/>
        </w:rPr>
        <w:t>分支机构不得参加政府采购活动，但银行、保险、石油石化、电力、电信等特殊行业除外。</w:t>
      </w:r>
      <w:r>
        <w:rPr>
          <w:rFonts w:ascii="宋体" w:eastAsia="宋体" w:hAnsi="宋体"/>
          <w:sz w:val="24"/>
        </w:rPr>
        <w:t>本项目的</w:t>
      </w:r>
      <w:r>
        <w:rPr>
          <w:rFonts w:ascii="宋体" w:eastAsia="宋体" w:hAnsi="宋体" w:hint="eastAsia"/>
          <w:sz w:val="24"/>
        </w:rPr>
        <w:t>供应商</w:t>
      </w:r>
      <w:r>
        <w:rPr>
          <w:rFonts w:ascii="宋体" w:eastAsia="宋体" w:hAnsi="宋体"/>
          <w:sz w:val="24"/>
        </w:rPr>
        <w:t>须满足以下条件：</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.4.1在中华人民共和国境内注册，能够独立承担民事责任，有生产或供应能力的本国供应商。</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.4.2具备《中华人民共和国政府采购法》第二十二条关于供应商条件的规定，遵守本项目采购人本级和上级财政部门政府采购的有关规定。</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.4.3以采购代理机构认可的方式获得了本项目的</w:t>
      </w:r>
      <w:r>
        <w:rPr>
          <w:rFonts w:ascii="宋体" w:eastAsia="宋体" w:hAnsi="宋体" w:hint="eastAsia"/>
          <w:sz w:val="24"/>
        </w:rPr>
        <w:t>磋商</w:t>
      </w:r>
      <w:r>
        <w:rPr>
          <w:rFonts w:ascii="宋体" w:eastAsia="宋体" w:hAnsi="宋体"/>
          <w:sz w:val="24"/>
        </w:rPr>
        <w:t>文件。</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.4.4若</w:t>
      </w:r>
      <w:r>
        <w:rPr>
          <w:rFonts w:ascii="宋体" w:eastAsia="宋体" w:hAnsi="宋体" w:hint="eastAsia"/>
          <w:sz w:val="24"/>
          <w:u w:val="single"/>
        </w:rPr>
        <w:t>供应商须知前附表</w:t>
      </w:r>
      <w:r>
        <w:rPr>
          <w:rFonts w:ascii="宋体" w:eastAsia="宋体" w:hAnsi="宋体"/>
          <w:sz w:val="24"/>
        </w:rPr>
        <w:t>中写明专门面向中小企业采购的，如</w:t>
      </w:r>
      <w:r>
        <w:rPr>
          <w:rFonts w:ascii="宋体" w:eastAsia="宋体" w:hAnsi="宋体" w:hint="eastAsia"/>
          <w:sz w:val="24"/>
        </w:rPr>
        <w:t>供应商</w:t>
      </w:r>
      <w:r>
        <w:rPr>
          <w:rFonts w:ascii="宋体" w:eastAsia="宋体" w:hAnsi="宋体"/>
          <w:sz w:val="24"/>
        </w:rPr>
        <w:t>为非中小企业，其</w:t>
      </w:r>
      <w:r>
        <w:rPr>
          <w:rFonts w:ascii="宋体" w:eastAsia="宋体" w:hAnsi="宋体" w:hint="eastAsia"/>
          <w:sz w:val="24"/>
        </w:rPr>
        <w:t>响应文件将被认定为</w:t>
      </w:r>
      <w:r>
        <w:rPr>
          <w:rFonts w:ascii="宋体" w:eastAsia="宋体" w:hAnsi="宋体" w:hint="eastAsia"/>
          <w:b/>
          <w:sz w:val="24"/>
        </w:rPr>
        <w:t>响应无效</w:t>
      </w:r>
      <w:r>
        <w:rPr>
          <w:rFonts w:ascii="宋体" w:eastAsia="宋体" w:hAnsi="宋体"/>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lastRenderedPageBreak/>
        <w:t>3</w:t>
      </w:r>
      <w:r>
        <w:rPr>
          <w:rFonts w:ascii="宋体" w:eastAsia="宋体" w:hAnsi="宋体"/>
          <w:sz w:val="24"/>
        </w:rPr>
        <w:t>.5</w:t>
      </w:r>
      <w:r>
        <w:rPr>
          <w:rFonts w:ascii="宋体" w:eastAsia="宋体" w:hAnsi="宋体" w:hint="eastAsia"/>
          <w:sz w:val="24"/>
        </w:rPr>
        <w:t>若</w:t>
      </w:r>
      <w:r>
        <w:rPr>
          <w:rFonts w:ascii="宋体" w:eastAsia="宋体" w:hAnsi="宋体" w:hint="eastAsia"/>
          <w:sz w:val="24"/>
          <w:u w:val="single"/>
        </w:rPr>
        <w:t>供应商须知前附表</w:t>
      </w:r>
      <w:r>
        <w:rPr>
          <w:rFonts w:ascii="宋体" w:eastAsia="宋体" w:hAnsi="宋体"/>
          <w:sz w:val="24"/>
        </w:rPr>
        <w:t>中允许联合体参加磋商，对联合体规定如下：</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.1</w:t>
      </w:r>
      <w:r>
        <w:rPr>
          <w:rFonts w:ascii="宋体" w:eastAsia="宋体" w:hAnsi="宋体" w:hint="eastAsia"/>
          <w:sz w:val="24"/>
        </w:rPr>
        <w:t>两个以上供应商可以组成一个磋商联合体，以一个供应商的身份磋商</w:t>
      </w:r>
      <w:r>
        <w:rPr>
          <w:rFonts w:ascii="宋体" w:eastAsia="宋体" w:hAnsi="宋体"/>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.2联合体各方均应符合《中华人民共和国政府采购法》第二十二条规定的条件。</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.3采购人根据采购项目对</w:t>
      </w:r>
      <w:r>
        <w:rPr>
          <w:rFonts w:ascii="宋体" w:eastAsia="宋体" w:hAnsi="宋体" w:hint="eastAsia"/>
          <w:sz w:val="24"/>
        </w:rPr>
        <w:t>供应商</w:t>
      </w:r>
      <w:r>
        <w:rPr>
          <w:rFonts w:ascii="宋体" w:eastAsia="宋体" w:hAnsi="宋体"/>
          <w:sz w:val="24"/>
        </w:rPr>
        <w:t>的特殊要求，联合体中至少应当有一方符合相关规定。</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.4联合体各方应签订</w:t>
      </w:r>
      <w:r>
        <w:rPr>
          <w:rFonts w:ascii="宋体" w:eastAsia="宋体" w:hAnsi="宋体" w:hint="eastAsia"/>
          <w:sz w:val="24"/>
        </w:rPr>
        <w:t>联合体</w:t>
      </w:r>
      <w:r>
        <w:rPr>
          <w:rFonts w:ascii="宋体" w:eastAsia="宋体" w:hAnsi="宋体"/>
          <w:sz w:val="24"/>
        </w:rPr>
        <w:t>协议，明确约定联合体各方承担的工作和相应的责任，并将</w:t>
      </w:r>
      <w:r>
        <w:rPr>
          <w:rFonts w:ascii="宋体" w:eastAsia="宋体" w:hAnsi="宋体" w:hint="eastAsia"/>
          <w:sz w:val="24"/>
        </w:rPr>
        <w:t>联合体</w:t>
      </w:r>
      <w:r>
        <w:rPr>
          <w:rFonts w:ascii="宋体" w:eastAsia="宋体" w:hAnsi="宋体"/>
          <w:sz w:val="24"/>
        </w:rPr>
        <w:t>协议作为</w:t>
      </w:r>
      <w:r>
        <w:rPr>
          <w:rFonts w:ascii="宋体" w:eastAsia="宋体" w:hAnsi="宋体" w:hint="eastAsia"/>
          <w:sz w:val="24"/>
        </w:rPr>
        <w:t>响应</w:t>
      </w:r>
      <w:r>
        <w:rPr>
          <w:rFonts w:ascii="宋体" w:eastAsia="宋体" w:hAnsi="宋体"/>
          <w:sz w:val="24"/>
        </w:rPr>
        <w:t>文件</w:t>
      </w:r>
      <w:r>
        <w:rPr>
          <w:rFonts w:ascii="宋体" w:eastAsia="宋体" w:hAnsi="宋体" w:hint="eastAsia"/>
          <w:sz w:val="24"/>
        </w:rPr>
        <w:t>的</w:t>
      </w:r>
      <w:r>
        <w:rPr>
          <w:rFonts w:ascii="宋体" w:eastAsia="宋体" w:hAnsi="宋体"/>
          <w:sz w:val="24"/>
        </w:rPr>
        <w:t>一部分提交。</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.5大中型企业、其他自然人、法人或者非法人组织与小型、微型企业组成联合体共同参加</w:t>
      </w:r>
      <w:r>
        <w:rPr>
          <w:rFonts w:ascii="宋体" w:eastAsia="宋体" w:hAnsi="宋体" w:hint="eastAsia"/>
          <w:sz w:val="24"/>
        </w:rPr>
        <w:t>磋商</w:t>
      </w:r>
      <w:r>
        <w:rPr>
          <w:rFonts w:ascii="宋体" w:eastAsia="宋体" w:hAnsi="宋体"/>
          <w:sz w:val="24"/>
        </w:rPr>
        <w:t>，</w:t>
      </w:r>
      <w:r>
        <w:rPr>
          <w:rFonts w:ascii="宋体" w:eastAsia="宋体" w:hAnsi="宋体" w:hint="eastAsia"/>
          <w:sz w:val="24"/>
        </w:rPr>
        <w:t>联合体</w:t>
      </w:r>
      <w:r>
        <w:rPr>
          <w:rFonts w:ascii="宋体" w:eastAsia="宋体" w:hAnsi="宋体"/>
          <w:sz w:val="24"/>
        </w:rPr>
        <w:t>协议</w:t>
      </w:r>
      <w:r>
        <w:rPr>
          <w:rFonts w:ascii="宋体" w:eastAsia="宋体" w:hAnsi="宋体" w:hint="eastAsia"/>
          <w:sz w:val="24"/>
        </w:rPr>
        <w:t>中</w:t>
      </w:r>
      <w:r>
        <w:rPr>
          <w:rFonts w:ascii="宋体" w:eastAsia="宋体" w:hAnsi="宋体"/>
          <w:sz w:val="24"/>
        </w:rPr>
        <w:t>应写明小型、微型企业的协议合同金额占到</w:t>
      </w:r>
      <w:r>
        <w:rPr>
          <w:rFonts w:ascii="宋体" w:eastAsia="宋体" w:hAnsi="宋体" w:hint="eastAsia"/>
          <w:sz w:val="24"/>
        </w:rPr>
        <w:t>联合体</w:t>
      </w:r>
      <w:r>
        <w:rPr>
          <w:rFonts w:ascii="宋体" w:eastAsia="宋体" w:hAnsi="宋体"/>
          <w:sz w:val="24"/>
        </w:rPr>
        <w:t>协议</w:t>
      </w:r>
      <w:r>
        <w:rPr>
          <w:rFonts w:ascii="宋体" w:eastAsia="宋体" w:hAnsi="宋体" w:hint="eastAsia"/>
          <w:sz w:val="24"/>
        </w:rPr>
        <w:t>合同</w:t>
      </w:r>
      <w:r>
        <w:rPr>
          <w:rFonts w:ascii="宋体" w:eastAsia="宋体" w:hAnsi="宋体"/>
          <w:sz w:val="24"/>
        </w:rPr>
        <w:t>总金额的比例。</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.5.6</w:t>
      </w:r>
      <w:r>
        <w:rPr>
          <w:rFonts w:ascii="宋体" w:eastAsia="宋体" w:hAnsi="宋体" w:hint="eastAsia"/>
          <w:sz w:val="24"/>
        </w:rPr>
        <w:t>联合体中有同类资质的供应商按照联合体分工承担相同工作的，</w:t>
      </w:r>
      <w:r>
        <w:rPr>
          <w:rFonts w:ascii="宋体" w:eastAsia="宋体" w:hAnsi="宋体"/>
          <w:sz w:val="24"/>
        </w:rPr>
        <w:t>应当按照</w:t>
      </w:r>
      <w:r>
        <w:rPr>
          <w:rFonts w:ascii="宋体" w:eastAsia="宋体" w:hAnsi="宋体" w:hint="eastAsia"/>
          <w:sz w:val="24"/>
        </w:rPr>
        <w:t>资质等级较低的供应商确定资质等级。</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.7以联合体形式参加政府采购活动的，联合体各方不得再单独参加或者与其他供应商另外组成联合体参加本项目</w:t>
      </w:r>
      <w:r>
        <w:rPr>
          <w:rFonts w:ascii="宋体" w:eastAsia="宋体" w:hAnsi="宋体" w:hint="eastAsia"/>
          <w:sz w:val="24"/>
        </w:rPr>
        <w:t>磋商</w:t>
      </w:r>
      <w:r>
        <w:rPr>
          <w:rFonts w:ascii="宋体" w:eastAsia="宋体" w:hAnsi="宋体"/>
          <w:sz w:val="24"/>
        </w:rPr>
        <w:t>，否则相关</w:t>
      </w:r>
      <w:r>
        <w:rPr>
          <w:rFonts w:ascii="宋体" w:eastAsia="宋体" w:hAnsi="宋体" w:hint="eastAsia"/>
          <w:sz w:val="24"/>
        </w:rPr>
        <w:t>响应文件将被认定为</w:t>
      </w:r>
      <w:r>
        <w:rPr>
          <w:rFonts w:ascii="宋体" w:eastAsia="宋体" w:hAnsi="宋体" w:hint="eastAsia"/>
          <w:b/>
          <w:sz w:val="24"/>
        </w:rPr>
        <w:t>响应无效</w:t>
      </w:r>
      <w:r>
        <w:rPr>
          <w:rFonts w:ascii="宋体" w:eastAsia="宋体" w:hAnsi="宋体"/>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.8对联合体参加磋商的其他资格要求见</w:t>
      </w:r>
      <w:r>
        <w:rPr>
          <w:rFonts w:ascii="宋体" w:eastAsia="宋体" w:hAnsi="宋体" w:hint="eastAsia"/>
          <w:sz w:val="24"/>
        </w:rPr>
        <w:t>供应商资格</w:t>
      </w:r>
      <w:r>
        <w:rPr>
          <w:rFonts w:ascii="宋体" w:eastAsia="宋体" w:hAnsi="宋体"/>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6</w:t>
      </w:r>
      <w:r>
        <w:rPr>
          <w:rFonts w:ascii="宋体" w:eastAsia="宋体" w:hAnsi="宋体"/>
          <w:sz w:val="24"/>
        </w:rPr>
        <w:t>单位负责人为同一人或者存在直接控股、管理关系的不同供应商，</w:t>
      </w:r>
      <w:r>
        <w:rPr>
          <w:rFonts w:ascii="宋体" w:eastAsia="宋体" w:hAnsi="宋体" w:hint="eastAsia"/>
          <w:sz w:val="24"/>
        </w:rPr>
        <w:t>不得参加同一合同项下的政府采购活动。否则</w:t>
      </w:r>
      <w:r>
        <w:rPr>
          <w:rFonts w:ascii="宋体" w:eastAsia="宋体" w:hAnsi="宋体"/>
          <w:sz w:val="24"/>
        </w:rPr>
        <w:t>其相关</w:t>
      </w:r>
      <w:r>
        <w:rPr>
          <w:rFonts w:ascii="宋体" w:eastAsia="宋体" w:hAnsi="宋体" w:hint="eastAsia"/>
          <w:sz w:val="24"/>
        </w:rPr>
        <w:t>响应文件将被认定为</w:t>
      </w:r>
      <w:r>
        <w:rPr>
          <w:rFonts w:ascii="宋体" w:eastAsia="宋体" w:hAnsi="宋体" w:hint="eastAsia"/>
          <w:b/>
          <w:sz w:val="24"/>
        </w:rPr>
        <w:t>响应无效</w:t>
      </w:r>
      <w:r>
        <w:rPr>
          <w:rFonts w:ascii="宋体" w:eastAsia="宋体" w:hAnsi="宋体"/>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7</w:t>
      </w:r>
      <w:r>
        <w:rPr>
          <w:rFonts w:ascii="宋体" w:eastAsia="宋体" w:hAnsi="宋体"/>
          <w:sz w:val="24"/>
        </w:rPr>
        <w:t>为本项目提供过整体设计、规范编制或者项目管理、监理、检测等服务的供应商，不得再参加本项目上述服务以外的其他采购活动。否则其</w:t>
      </w:r>
      <w:r>
        <w:rPr>
          <w:rFonts w:ascii="宋体" w:eastAsia="宋体" w:hAnsi="宋体" w:hint="eastAsia"/>
          <w:sz w:val="24"/>
        </w:rPr>
        <w:t>响应文件将被认定为</w:t>
      </w:r>
      <w:r>
        <w:rPr>
          <w:rFonts w:ascii="宋体" w:eastAsia="宋体" w:hAnsi="宋体" w:hint="eastAsia"/>
          <w:b/>
          <w:sz w:val="24"/>
        </w:rPr>
        <w:t>响应无效</w:t>
      </w:r>
      <w:r>
        <w:rPr>
          <w:rFonts w:ascii="宋体" w:eastAsia="宋体" w:hAnsi="宋体"/>
          <w:sz w:val="24"/>
        </w:rPr>
        <w:t>。</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4</w:t>
      </w:r>
      <w:r>
        <w:rPr>
          <w:rFonts w:asciiTheme="minorEastAsia" w:eastAsiaTheme="minorEastAsia" w:hAnsiTheme="minorEastAsia"/>
          <w:b/>
          <w:sz w:val="24"/>
        </w:rPr>
        <w:t>.</w:t>
      </w:r>
      <w:r>
        <w:rPr>
          <w:rFonts w:asciiTheme="minorEastAsia" w:eastAsiaTheme="minorEastAsia" w:hAnsiTheme="minorEastAsia" w:hint="eastAsia"/>
          <w:b/>
          <w:sz w:val="24"/>
        </w:rPr>
        <w:t>资金来源</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4.1本项目的采购人已获得足以支付本次磋商后所签订的合同项下的资金。</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4.2项目预算金额</w:t>
      </w:r>
      <w:r>
        <w:rPr>
          <w:rFonts w:asciiTheme="minorEastAsia" w:eastAsiaTheme="minorEastAsia" w:hAnsiTheme="minorEastAsia" w:hint="eastAsia"/>
          <w:sz w:val="24"/>
        </w:rPr>
        <w:t>或</w:t>
      </w:r>
      <w:r>
        <w:rPr>
          <w:rFonts w:asciiTheme="minorEastAsia" w:eastAsiaTheme="minorEastAsia" w:hAnsiTheme="minorEastAsia"/>
          <w:sz w:val="24"/>
        </w:rPr>
        <w:t>分项（或分包）预算金额见磋商公告（磋商邀请）。</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5</w:t>
      </w:r>
      <w:r>
        <w:rPr>
          <w:rFonts w:asciiTheme="minorEastAsia" w:eastAsiaTheme="minorEastAsia" w:hAnsiTheme="minorEastAsia"/>
          <w:b/>
          <w:sz w:val="24"/>
        </w:rPr>
        <w:t>.</w:t>
      </w:r>
      <w:r>
        <w:rPr>
          <w:rFonts w:asciiTheme="minorEastAsia" w:eastAsiaTheme="minorEastAsia" w:hAnsiTheme="minorEastAsia" w:hint="eastAsia"/>
          <w:b/>
          <w:sz w:val="24"/>
        </w:rPr>
        <w:t>磋商费用</w:t>
      </w:r>
    </w:p>
    <w:p w:rsidR="0045661E" w:rsidRDefault="00E60196">
      <w:pPr>
        <w:spacing w:line="360" w:lineRule="auto"/>
        <w:ind w:firstLine="437"/>
        <w:rPr>
          <w:rFonts w:ascii="宋体" w:eastAsia="宋体" w:hAnsi="宋体"/>
          <w:sz w:val="24"/>
        </w:rPr>
      </w:pPr>
      <w:r>
        <w:rPr>
          <w:rFonts w:ascii="宋体" w:eastAsia="宋体" w:hAnsi="宋体" w:hint="eastAsia"/>
          <w:sz w:val="24"/>
        </w:rPr>
        <w:t>不论磋商的结果如何，供应商应承担其所有与准备和参加磋商有关的费用。</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6</w:t>
      </w:r>
      <w:r>
        <w:rPr>
          <w:rFonts w:asciiTheme="minorEastAsia" w:eastAsiaTheme="minorEastAsia" w:hAnsiTheme="minorEastAsia"/>
          <w:b/>
          <w:sz w:val="24"/>
        </w:rPr>
        <w:t>.</w:t>
      </w:r>
      <w:r>
        <w:rPr>
          <w:rFonts w:asciiTheme="minorEastAsia" w:eastAsiaTheme="minorEastAsia" w:hAnsiTheme="minorEastAsia" w:hint="eastAsia"/>
          <w:b/>
          <w:sz w:val="24"/>
        </w:rPr>
        <w:t>适用法律</w:t>
      </w:r>
    </w:p>
    <w:p w:rsidR="0045661E" w:rsidRDefault="00E60196">
      <w:pPr>
        <w:spacing w:line="360" w:lineRule="auto"/>
        <w:ind w:firstLine="435"/>
        <w:rPr>
          <w:rFonts w:asciiTheme="minorEastAsia" w:eastAsiaTheme="minorEastAsia" w:hAnsiTheme="minorEastAsia"/>
          <w:sz w:val="24"/>
        </w:rPr>
      </w:pPr>
      <w:r>
        <w:rPr>
          <w:rFonts w:ascii="宋体" w:eastAsia="宋体" w:hAnsi="宋体" w:hint="eastAsia"/>
          <w:sz w:val="24"/>
        </w:rPr>
        <w:t>本项目采购人、采购代理机构、供应商、磋商小组的相关行为均受《中华人民共和国政府采购法》、《中华人民共和国政府采购法实施条例》及本项目本级</w:t>
      </w:r>
      <w:r>
        <w:rPr>
          <w:rFonts w:ascii="宋体" w:eastAsia="宋体" w:hAnsi="宋体" w:hint="eastAsia"/>
          <w:sz w:val="24"/>
        </w:rPr>
        <w:lastRenderedPageBreak/>
        <w:t>和上级财政部门、政府采购监督管理部门的政府采购有关规定的约束，其权利受到上述法律法规的保护。</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7</w:t>
      </w:r>
      <w:r>
        <w:rPr>
          <w:rFonts w:asciiTheme="minorEastAsia" w:eastAsiaTheme="minorEastAsia" w:hAnsiTheme="minorEastAsia"/>
          <w:b/>
          <w:sz w:val="24"/>
        </w:rPr>
        <w:t>.</w:t>
      </w:r>
      <w:r>
        <w:rPr>
          <w:rFonts w:asciiTheme="minorEastAsia" w:eastAsiaTheme="minorEastAsia" w:hAnsiTheme="minorEastAsia" w:hint="eastAsia"/>
          <w:b/>
          <w:sz w:val="24"/>
        </w:rPr>
        <w:t>磋商文件构成</w:t>
      </w:r>
    </w:p>
    <w:p w:rsidR="0045661E" w:rsidRDefault="00E60196">
      <w:pPr>
        <w:spacing w:line="360" w:lineRule="auto"/>
        <w:ind w:firstLine="435"/>
        <w:rPr>
          <w:rFonts w:ascii="宋体" w:eastAsia="宋体" w:hAnsi="宋体"/>
          <w:sz w:val="24"/>
        </w:rPr>
      </w:pPr>
      <w:r>
        <w:rPr>
          <w:rFonts w:ascii="宋体" w:eastAsia="宋体" w:hAnsi="宋体" w:hint="eastAsia"/>
          <w:sz w:val="24"/>
        </w:rPr>
        <w:t>7.1磋商文件包括下列内容：</w:t>
      </w:r>
    </w:p>
    <w:p w:rsidR="0045661E" w:rsidRDefault="00E60196">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第一章 磋商公告</w:t>
      </w:r>
    </w:p>
    <w:p w:rsidR="0045661E" w:rsidRDefault="00E60196">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第二章  供应商须知</w:t>
      </w:r>
    </w:p>
    <w:p w:rsidR="0045661E" w:rsidRDefault="00E60196">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第三章  采购需求</w:t>
      </w:r>
    </w:p>
    <w:p w:rsidR="0045661E" w:rsidRDefault="00E60196">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第四章  评审方法和标准</w:t>
      </w:r>
    </w:p>
    <w:p w:rsidR="0045661E" w:rsidRDefault="00E60196">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第五章  政府采购合同</w:t>
      </w:r>
    </w:p>
    <w:p w:rsidR="0045661E" w:rsidRDefault="00E60196">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第六章  响应文件格式</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7.2</w:t>
      </w:r>
      <w:r>
        <w:rPr>
          <w:rFonts w:asciiTheme="minorEastAsia" w:eastAsiaTheme="minorEastAsia" w:hAnsiTheme="minorEastAsia" w:hint="eastAsia"/>
          <w:sz w:val="24"/>
        </w:rPr>
        <w:t>磋商</w:t>
      </w:r>
      <w:r>
        <w:rPr>
          <w:rFonts w:asciiTheme="minorEastAsia" w:eastAsiaTheme="minorEastAsia" w:hAnsiTheme="minorEastAsia"/>
          <w:sz w:val="24"/>
        </w:rPr>
        <w:t>文件中有不一致的，有</w:t>
      </w:r>
      <w:r>
        <w:rPr>
          <w:rFonts w:asciiTheme="minorEastAsia" w:eastAsiaTheme="minorEastAsia" w:hAnsiTheme="minorEastAsia" w:hint="eastAsia"/>
          <w:sz w:val="24"/>
        </w:rPr>
        <w:t>澄清</w:t>
      </w:r>
      <w:r>
        <w:rPr>
          <w:rFonts w:asciiTheme="minorEastAsia" w:eastAsiaTheme="minorEastAsia" w:hAnsiTheme="minorEastAsia"/>
          <w:sz w:val="24"/>
        </w:rPr>
        <w:t>的部分以最终的</w:t>
      </w:r>
      <w:r>
        <w:rPr>
          <w:rFonts w:asciiTheme="minorEastAsia" w:eastAsiaTheme="minorEastAsia" w:hAnsiTheme="minorEastAsia" w:hint="eastAsia"/>
          <w:sz w:val="24"/>
        </w:rPr>
        <w:t>澄清更正</w:t>
      </w:r>
      <w:r>
        <w:rPr>
          <w:rFonts w:asciiTheme="minorEastAsia" w:eastAsiaTheme="minorEastAsia" w:hAnsiTheme="minorEastAsia"/>
          <w:sz w:val="24"/>
        </w:rPr>
        <w:t>内容为准</w:t>
      </w:r>
      <w:r>
        <w:rPr>
          <w:rFonts w:asciiTheme="minorEastAsia" w:eastAsiaTheme="minorEastAsia" w:hAnsiTheme="minorEastAsia" w:hint="eastAsia"/>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7.3现场</w:t>
      </w:r>
      <w:r>
        <w:rPr>
          <w:rFonts w:asciiTheme="minorEastAsia" w:eastAsiaTheme="minorEastAsia" w:hAnsiTheme="minorEastAsia" w:hint="eastAsia"/>
          <w:sz w:val="24"/>
        </w:rPr>
        <w:t>考察</w:t>
      </w:r>
      <w:r>
        <w:rPr>
          <w:rFonts w:asciiTheme="minorEastAsia" w:eastAsiaTheme="minorEastAsia" w:hAnsiTheme="minorEastAsia"/>
          <w:sz w:val="24"/>
        </w:rPr>
        <w:t>及相关事项见</w:t>
      </w:r>
      <w:r>
        <w:rPr>
          <w:rFonts w:asciiTheme="minorEastAsia" w:eastAsiaTheme="minorEastAsia" w:hAnsiTheme="minorEastAsia"/>
          <w:sz w:val="24"/>
          <w:u w:val="single"/>
        </w:rPr>
        <w:t>供应商须知前附表</w:t>
      </w:r>
      <w:r>
        <w:rPr>
          <w:rFonts w:asciiTheme="minorEastAsia" w:eastAsiaTheme="minorEastAsia" w:hAnsiTheme="minorEastAsia"/>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7.4</w:t>
      </w:r>
      <w:r>
        <w:rPr>
          <w:rFonts w:asciiTheme="minorEastAsia" w:eastAsiaTheme="minorEastAsia" w:hAnsiTheme="minorEastAsia" w:hint="eastAsia"/>
          <w:sz w:val="24"/>
        </w:rPr>
        <w:t>供应商</w:t>
      </w:r>
      <w:r>
        <w:rPr>
          <w:rFonts w:asciiTheme="minorEastAsia" w:eastAsiaTheme="minorEastAsia" w:hAnsiTheme="minorEastAsia"/>
          <w:sz w:val="24"/>
        </w:rPr>
        <w:t>应认真阅读</w:t>
      </w:r>
      <w:r>
        <w:rPr>
          <w:rFonts w:asciiTheme="minorEastAsia" w:eastAsiaTheme="minorEastAsia" w:hAnsiTheme="minorEastAsia" w:hint="eastAsia"/>
          <w:sz w:val="24"/>
        </w:rPr>
        <w:t>磋商</w:t>
      </w:r>
      <w:r>
        <w:rPr>
          <w:rFonts w:asciiTheme="minorEastAsia" w:eastAsiaTheme="minorEastAsia" w:hAnsiTheme="minorEastAsia"/>
          <w:sz w:val="24"/>
        </w:rPr>
        <w:t>文件所有的事项、格式、条款和技术规范等。</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8</w:t>
      </w:r>
      <w:r>
        <w:rPr>
          <w:rFonts w:asciiTheme="minorEastAsia" w:eastAsiaTheme="minorEastAsia" w:hAnsiTheme="minorEastAsia"/>
          <w:b/>
          <w:sz w:val="24"/>
        </w:rPr>
        <w:t>.</w:t>
      </w:r>
      <w:r>
        <w:rPr>
          <w:rFonts w:asciiTheme="minorEastAsia" w:eastAsiaTheme="minorEastAsia" w:hAnsiTheme="minorEastAsia" w:hint="eastAsia"/>
          <w:b/>
          <w:sz w:val="24"/>
        </w:rPr>
        <w:t>磋商文件的澄清与修改</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w:t>
      </w:r>
      <w:r>
        <w:rPr>
          <w:rFonts w:asciiTheme="minorEastAsia" w:eastAsiaTheme="minorEastAsia" w:hAnsiTheme="minorEastAsia" w:hint="eastAsia"/>
          <w:sz w:val="24"/>
        </w:rPr>
        <w:t>1供应商</w:t>
      </w:r>
      <w:r>
        <w:rPr>
          <w:rFonts w:asciiTheme="minorEastAsia" w:eastAsiaTheme="minorEastAsia" w:hAnsiTheme="minorEastAsia"/>
          <w:sz w:val="24"/>
        </w:rPr>
        <w:t>如对</w:t>
      </w:r>
      <w:r>
        <w:rPr>
          <w:rFonts w:asciiTheme="minorEastAsia" w:eastAsiaTheme="minorEastAsia" w:hAnsiTheme="minorEastAsia" w:hint="eastAsia"/>
          <w:sz w:val="24"/>
        </w:rPr>
        <w:t>磋商</w:t>
      </w:r>
      <w:r>
        <w:rPr>
          <w:rFonts w:asciiTheme="minorEastAsia" w:eastAsiaTheme="minorEastAsia" w:hAnsiTheme="minorEastAsia"/>
          <w:sz w:val="24"/>
        </w:rPr>
        <w:t>文件内容有疑问，必须在</w:t>
      </w:r>
      <w:r>
        <w:rPr>
          <w:rFonts w:ascii="宋体" w:eastAsia="宋体" w:hAnsi="宋体"/>
          <w:sz w:val="24"/>
          <w:u w:val="single"/>
        </w:rPr>
        <w:t>供应商须知前附表</w:t>
      </w:r>
      <w:r>
        <w:rPr>
          <w:rFonts w:asciiTheme="minorEastAsia" w:eastAsiaTheme="minorEastAsia" w:hAnsiTheme="minorEastAsia"/>
          <w:sz w:val="24"/>
        </w:rPr>
        <w:t>规定的</w:t>
      </w:r>
      <w:r>
        <w:rPr>
          <w:rFonts w:asciiTheme="minorEastAsia" w:eastAsiaTheme="minorEastAsia" w:hAnsiTheme="minorEastAsia" w:hint="eastAsia"/>
          <w:sz w:val="24"/>
        </w:rPr>
        <w:t>询问</w:t>
      </w:r>
      <w:r>
        <w:rPr>
          <w:rFonts w:asciiTheme="minorEastAsia" w:eastAsiaTheme="minorEastAsia" w:hAnsiTheme="minorEastAsia"/>
          <w:sz w:val="24"/>
        </w:rPr>
        <w:t>截止时间前以</w:t>
      </w:r>
      <w:r>
        <w:rPr>
          <w:rFonts w:asciiTheme="minorEastAsia" w:eastAsiaTheme="minorEastAsia" w:hAnsiTheme="minorEastAsia" w:hint="eastAsia"/>
          <w:sz w:val="24"/>
        </w:rPr>
        <w:t>书面形式</w:t>
      </w:r>
      <w:r>
        <w:rPr>
          <w:rFonts w:asciiTheme="minorEastAsia" w:eastAsiaTheme="minorEastAsia" w:hAnsiTheme="minorEastAsia"/>
          <w:sz w:val="24"/>
        </w:rPr>
        <w:t>提交给采购代理机构。</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w:t>
      </w:r>
      <w:r>
        <w:rPr>
          <w:rFonts w:asciiTheme="minorEastAsia" w:eastAsiaTheme="minorEastAsia" w:hAnsiTheme="minorEastAsia" w:hint="eastAsia"/>
          <w:sz w:val="24"/>
        </w:rPr>
        <w:t>2采购人可主动或在解答供应商提出的问题时对磋商文件进行澄清或者修改。</w:t>
      </w:r>
      <w:r>
        <w:rPr>
          <w:rFonts w:asciiTheme="minorEastAsia" w:eastAsiaTheme="minorEastAsia" w:hAnsiTheme="minorEastAsia"/>
          <w:sz w:val="24"/>
        </w:rPr>
        <w:t>采购</w:t>
      </w:r>
      <w:r w:rsidR="00CD06D8">
        <w:rPr>
          <w:rFonts w:asciiTheme="minorEastAsia" w:eastAsiaTheme="minorEastAsia" w:hAnsiTheme="minorEastAsia"/>
          <w:sz w:val="24"/>
        </w:rPr>
        <w:t>人</w:t>
      </w:r>
      <w:r>
        <w:rPr>
          <w:rFonts w:asciiTheme="minorEastAsia" w:eastAsiaTheme="minorEastAsia" w:hAnsiTheme="minorEastAsia"/>
          <w:sz w:val="24"/>
        </w:rPr>
        <w:t>将</w:t>
      </w:r>
      <w:r>
        <w:rPr>
          <w:rFonts w:asciiTheme="minorEastAsia" w:eastAsiaTheme="minorEastAsia" w:hAnsiTheme="minorEastAsia" w:hint="eastAsia"/>
          <w:sz w:val="24"/>
        </w:rPr>
        <w:t>在</w:t>
      </w:r>
      <w:r w:rsidR="00CD06D8" w:rsidRPr="00CD06D8">
        <w:rPr>
          <w:rFonts w:asciiTheme="minorEastAsia" w:eastAsiaTheme="minorEastAsia" w:hAnsiTheme="minorEastAsia" w:hint="eastAsia"/>
          <w:sz w:val="24"/>
        </w:rPr>
        <w:t>安徽助农餐饮管理有限公司网站（</w:t>
      </w:r>
      <w:hyperlink r:id="rId11" w:history="1">
        <w:r w:rsidR="00CD06D8" w:rsidRPr="00CD06D8">
          <w:rPr>
            <w:rFonts w:asciiTheme="minorEastAsia" w:eastAsiaTheme="minorEastAsia" w:hAnsiTheme="minorEastAsia" w:hint="eastAsia"/>
            <w:sz w:val="24"/>
          </w:rPr>
          <w:t>http://www.ahzhunong.com</w:t>
        </w:r>
      </w:hyperlink>
      <w:r w:rsidR="00CD06D8" w:rsidRPr="00CD06D8">
        <w:rPr>
          <w:rFonts w:asciiTheme="minorEastAsia" w:eastAsiaTheme="minorEastAsia" w:hAnsiTheme="minorEastAsia" w:hint="eastAsia"/>
          <w:sz w:val="24"/>
        </w:rPr>
        <w:t>）</w:t>
      </w:r>
      <w:r>
        <w:rPr>
          <w:rFonts w:asciiTheme="minorEastAsia" w:eastAsiaTheme="minorEastAsia" w:hAnsiTheme="minorEastAsia" w:hint="eastAsia"/>
          <w:sz w:val="24"/>
        </w:rPr>
        <w:t>以发布公告的方式澄清或者修改磋商文件，澄清或修改的</w:t>
      </w:r>
      <w:r>
        <w:rPr>
          <w:rFonts w:asciiTheme="minorEastAsia" w:eastAsiaTheme="minorEastAsia" w:hAnsiTheme="minorEastAsia"/>
          <w:sz w:val="24"/>
        </w:rPr>
        <w:t>内容</w:t>
      </w:r>
      <w:r>
        <w:rPr>
          <w:rFonts w:asciiTheme="minorEastAsia" w:eastAsiaTheme="minorEastAsia" w:hAnsiTheme="minorEastAsia" w:hint="eastAsia"/>
          <w:sz w:val="24"/>
        </w:rPr>
        <w:t>作</w:t>
      </w:r>
      <w:r>
        <w:rPr>
          <w:rFonts w:asciiTheme="minorEastAsia" w:eastAsiaTheme="minorEastAsia" w:hAnsiTheme="minorEastAsia"/>
          <w:sz w:val="24"/>
        </w:rPr>
        <w:t>为</w:t>
      </w:r>
      <w:r>
        <w:rPr>
          <w:rFonts w:asciiTheme="minorEastAsia" w:eastAsiaTheme="minorEastAsia" w:hAnsiTheme="minorEastAsia" w:hint="eastAsia"/>
          <w:sz w:val="24"/>
        </w:rPr>
        <w:t>磋商</w:t>
      </w:r>
      <w:r>
        <w:rPr>
          <w:rFonts w:asciiTheme="minorEastAsia" w:eastAsiaTheme="minorEastAsia" w:hAnsiTheme="minorEastAsia"/>
          <w:sz w:val="24"/>
        </w:rPr>
        <w:t>文件</w:t>
      </w:r>
      <w:r>
        <w:rPr>
          <w:rFonts w:asciiTheme="minorEastAsia" w:eastAsiaTheme="minorEastAsia" w:hAnsiTheme="minorEastAsia" w:hint="eastAsia"/>
          <w:sz w:val="24"/>
        </w:rPr>
        <w:t>的</w:t>
      </w:r>
      <w:r>
        <w:rPr>
          <w:rFonts w:asciiTheme="minorEastAsia" w:eastAsiaTheme="minorEastAsia" w:hAnsiTheme="minorEastAsia"/>
          <w:sz w:val="24"/>
        </w:rPr>
        <w:t>组成部分，对</w:t>
      </w:r>
      <w:r>
        <w:rPr>
          <w:rFonts w:asciiTheme="minorEastAsia" w:eastAsiaTheme="minorEastAsia" w:hAnsiTheme="minorEastAsia" w:hint="eastAsia"/>
          <w:sz w:val="24"/>
        </w:rPr>
        <w:t>供应商</w:t>
      </w:r>
      <w:r>
        <w:rPr>
          <w:rFonts w:asciiTheme="minorEastAsia" w:eastAsiaTheme="minorEastAsia" w:hAnsiTheme="minorEastAsia"/>
          <w:sz w:val="24"/>
        </w:rPr>
        <w:t>起约束作用</w:t>
      </w:r>
      <w:r>
        <w:rPr>
          <w:rFonts w:asciiTheme="minorEastAsia" w:eastAsiaTheme="minorEastAsia" w:hAnsiTheme="minorEastAsia" w:hint="eastAsia"/>
          <w:sz w:val="24"/>
        </w:rPr>
        <w:t>。供应商应主动上网查询。采</w:t>
      </w:r>
      <w:bookmarkStart w:id="27" w:name="OLE_LINK40"/>
      <w:bookmarkStart w:id="28" w:name="OLE_LINK41"/>
      <w:r>
        <w:rPr>
          <w:rFonts w:asciiTheme="minorEastAsia" w:eastAsiaTheme="minorEastAsia" w:hAnsiTheme="minorEastAsia" w:hint="eastAsia"/>
          <w:sz w:val="24"/>
        </w:rPr>
        <w:t>购</w:t>
      </w:r>
      <w:r w:rsidR="00CD06D8">
        <w:rPr>
          <w:rFonts w:asciiTheme="minorEastAsia" w:eastAsiaTheme="minorEastAsia" w:hAnsiTheme="minorEastAsia" w:hint="eastAsia"/>
          <w:sz w:val="24"/>
        </w:rPr>
        <w:t>人</w:t>
      </w:r>
      <w:r>
        <w:rPr>
          <w:rFonts w:asciiTheme="minorEastAsia" w:eastAsiaTheme="minorEastAsia" w:hAnsiTheme="minorEastAsia" w:hint="eastAsia"/>
          <w:sz w:val="24"/>
        </w:rPr>
        <w:t>不承担供应</w:t>
      </w:r>
      <w:bookmarkEnd w:id="27"/>
      <w:bookmarkEnd w:id="28"/>
      <w:r>
        <w:rPr>
          <w:rFonts w:asciiTheme="minorEastAsia" w:eastAsiaTheme="minorEastAsia" w:hAnsiTheme="minorEastAsia" w:hint="eastAsia"/>
          <w:sz w:val="24"/>
        </w:rPr>
        <w:t>商未及时关注相关信息引发的相关责任。</w:t>
      </w:r>
    </w:p>
    <w:p w:rsidR="0045661E" w:rsidRDefault="00E60196">
      <w:pPr>
        <w:spacing w:line="360" w:lineRule="auto"/>
        <w:ind w:firstLine="435"/>
        <w:rPr>
          <w:rFonts w:ascii="宋体" w:eastAsia="宋体" w:hAnsi="宋体"/>
          <w:sz w:val="24"/>
        </w:rPr>
      </w:pPr>
      <w:r>
        <w:rPr>
          <w:rFonts w:ascii="宋体" w:eastAsia="宋体" w:hAnsi="宋体"/>
          <w:sz w:val="24"/>
        </w:rPr>
        <w:t>8</w:t>
      </w:r>
      <w:r>
        <w:rPr>
          <w:rFonts w:ascii="宋体" w:eastAsia="宋体" w:hAnsi="宋体" w:hint="eastAsia"/>
          <w:sz w:val="24"/>
        </w:rPr>
        <w:t>.3任何人或任何组织向供应商提供的任何书面或口头资料，未经采购</w:t>
      </w:r>
      <w:r w:rsidR="00CD06D8">
        <w:rPr>
          <w:rFonts w:ascii="宋体" w:eastAsia="宋体" w:hAnsi="宋体" w:hint="eastAsia"/>
          <w:sz w:val="24"/>
        </w:rPr>
        <w:t>人</w:t>
      </w:r>
      <w:r>
        <w:rPr>
          <w:rFonts w:ascii="宋体" w:eastAsia="宋体" w:hAnsi="宋体" w:hint="eastAsia"/>
          <w:sz w:val="24"/>
        </w:rPr>
        <w:t>在网上发布或书面通知，均作无效处理，不得作为磋商文件的组成部分。采购</w:t>
      </w:r>
      <w:r w:rsidR="00CD06D8">
        <w:rPr>
          <w:rFonts w:ascii="宋体" w:eastAsia="宋体" w:hAnsi="宋体" w:hint="eastAsia"/>
          <w:sz w:val="24"/>
        </w:rPr>
        <w:t>人</w:t>
      </w:r>
      <w:r>
        <w:rPr>
          <w:rFonts w:ascii="宋体" w:eastAsia="宋体" w:hAnsi="宋体" w:hint="eastAsia"/>
          <w:sz w:val="24"/>
        </w:rPr>
        <w:t>对供应商由此而做出的推论、理解和结论概不负责。</w:t>
      </w:r>
    </w:p>
    <w:p w:rsidR="0045661E" w:rsidRDefault="00E60196">
      <w:pPr>
        <w:spacing w:line="360" w:lineRule="auto"/>
        <w:ind w:firstLine="435"/>
        <w:rPr>
          <w:rFonts w:asciiTheme="minorEastAsia" w:eastAsiaTheme="minorEastAsia" w:hAnsiTheme="minorEastAsia"/>
          <w:iCs/>
          <w:sz w:val="24"/>
        </w:rPr>
      </w:pPr>
      <w:r>
        <w:rPr>
          <w:rFonts w:asciiTheme="minorEastAsia" w:eastAsiaTheme="minorEastAsia" w:hAnsiTheme="minorEastAsia" w:hint="eastAsia"/>
          <w:sz w:val="24"/>
        </w:rPr>
        <w:t>8</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对于</w:t>
      </w:r>
      <w:r>
        <w:rPr>
          <w:rFonts w:ascii="宋体" w:eastAsia="宋体" w:hAnsi="宋体"/>
          <w:sz w:val="24"/>
        </w:rPr>
        <w:t>没有</w:t>
      </w:r>
      <w:r>
        <w:rPr>
          <w:rFonts w:asciiTheme="minorEastAsia" w:eastAsiaTheme="minorEastAsia" w:hAnsiTheme="minorEastAsia"/>
          <w:sz w:val="24"/>
        </w:rPr>
        <w:t>提出</w:t>
      </w:r>
      <w:r>
        <w:rPr>
          <w:rFonts w:asciiTheme="minorEastAsia" w:eastAsiaTheme="minorEastAsia" w:hAnsiTheme="minorEastAsia" w:hint="eastAsia"/>
          <w:sz w:val="24"/>
        </w:rPr>
        <w:t>询问</w:t>
      </w:r>
      <w:r>
        <w:rPr>
          <w:rFonts w:asciiTheme="minorEastAsia" w:eastAsiaTheme="minorEastAsia" w:hAnsiTheme="minorEastAsia"/>
          <w:sz w:val="24"/>
        </w:rPr>
        <w:t>又参与了</w:t>
      </w:r>
      <w:r>
        <w:rPr>
          <w:rFonts w:asciiTheme="minorEastAsia" w:eastAsiaTheme="minorEastAsia" w:hAnsiTheme="minorEastAsia" w:hint="eastAsia"/>
          <w:sz w:val="24"/>
        </w:rPr>
        <w:t>本</w:t>
      </w:r>
      <w:r>
        <w:rPr>
          <w:rFonts w:asciiTheme="minorEastAsia" w:eastAsiaTheme="minorEastAsia" w:hAnsiTheme="minorEastAsia"/>
          <w:sz w:val="24"/>
        </w:rPr>
        <w:t>项目</w:t>
      </w:r>
      <w:r>
        <w:rPr>
          <w:rFonts w:asciiTheme="minorEastAsia" w:eastAsiaTheme="minorEastAsia" w:hAnsiTheme="minorEastAsia" w:hint="eastAsia"/>
          <w:sz w:val="24"/>
        </w:rPr>
        <w:t>磋商</w:t>
      </w:r>
      <w:r>
        <w:rPr>
          <w:rFonts w:asciiTheme="minorEastAsia" w:eastAsiaTheme="minorEastAsia" w:hAnsiTheme="minorEastAsia"/>
          <w:sz w:val="24"/>
        </w:rPr>
        <w:t>的</w:t>
      </w:r>
      <w:r>
        <w:rPr>
          <w:rFonts w:asciiTheme="minorEastAsia" w:eastAsiaTheme="minorEastAsia" w:hAnsiTheme="minorEastAsia" w:hint="eastAsia"/>
          <w:sz w:val="24"/>
        </w:rPr>
        <w:t>供应商</w:t>
      </w:r>
      <w:r>
        <w:rPr>
          <w:rFonts w:asciiTheme="minorEastAsia" w:eastAsiaTheme="minorEastAsia" w:hAnsiTheme="minorEastAsia"/>
          <w:sz w:val="24"/>
        </w:rPr>
        <w:t>将被视为完全认同</w:t>
      </w:r>
      <w:r>
        <w:rPr>
          <w:rFonts w:asciiTheme="minorEastAsia" w:eastAsiaTheme="minorEastAsia" w:hAnsiTheme="minorEastAsia" w:hint="eastAsia"/>
          <w:sz w:val="24"/>
        </w:rPr>
        <w:t>本磋商</w:t>
      </w:r>
      <w:r>
        <w:rPr>
          <w:rFonts w:asciiTheme="minorEastAsia" w:eastAsiaTheme="minorEastAsia" w:hAnsiTheme="minorEastAsia"/>
          <w:sz w:val="24"/>
        </w:rPr>
        <w:t>文件（含</w:t>
      </w:r>
      <w:r>
        <w:rPr>
          <w:rFonts w:asciiTheme="minorEastAsia" w:eastAsiaTheme="minorEastAsia" w:hAnsiTheme="minorEastAsia" w:hint="eastAsia"/>
          <w:sz w:val="24"/>
        </w:rPr>
        <w:t>澄清或修改的</w:t>
      </w:r>
      <w:r>
        <w:rPr>
          <w:rFonts w:asciiTheme="minorEastAsia" w:eastAsiaTheme="minorEastAsia" w:hAnsiTheme="minorEastAsia"/>
          <w:sz w:val="24"/>
        </w:rPr>
        <w:t>内容）</w:t>
      </w:r>
      <w:r>
        <w:rPr>
          <w:rFonts w:asciiTheme="minorEastAsia" w:eastAsiaTheme="minorEastAsia" w:hAnsiTheme="minorEastAsia" w:hint="eastAsia"/>
          <w:i/>
          <w:sz w:val="24"/>
        </w:rPr>
        <w:t>。</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9</w:t>
      </w:r>
      <w:r>
        <w:rPr>
          <w:rFonts w:asciiTheme="minorEastAsia" w:eastAsiaTheme="minorEastAsia" w:hAnsiTheme="minorEastAsia"/>
          <w:b/>
          <w:sz w:val="24"/>
        </w:rPr>
        <w:t>.</w:t>
      </w:r>
      <w:r>
        <w:rPr>
          <w:rFonts w:asciiTheme="minorEastAsia" w:eastAsiaTheme="minorEastAsia" w:hAnsiTheme="minorEastAsia" w:hint="eastAsia"/>
          <w:b/>
          <w:sz w:val="24"/>
        </w:rPr>
        <w:t>磋商范围及响应文件中标准和计量单位的使用</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9.1项目有分包的，供应商可</w:t>
      </w:r>
      <w:r>
        <w:rPr>
          <w:rFonts w:asciiTheme="minorEastAsia" w:eastAsiaTheme="minorEastAsia" w:hAnsiTheme="minorEastAsia" w:hint="eastAsia"/>
          <w:sz w:val="24"/>
        </w:rPr>
        <w:t>参与</w:t>
      </w:r>
      <w:r>
        <w:rPr>
          <w:rFonts w:asciiTheme="minorEastAsia" w:eastAsiaTheme="minorEastAsia" w:hAnsiTheme="minorEastAsia"/>
          <w:sz w:val="24"/>
        </w:rPr>
        <w:t>其中某一个或</w:t>
      </w:r>
      <w:r>
        <w:rPr>
          <w:rFonts w:asciiTheme="minorEastAsia" w:eastAsiaTheme="minorEastAsia" w:hAnsiTheme="minorEastAsia" w:hint="eastAsia"/>
          <w:sz w:val="24"/>
        </w:rPr>
        <w:t>多</w:t>
      </w:r>
      <w:r>
        <w:rPr>
          <w:rFonts w:asciiTheme="minorEastAsia" w:eastAsiaTheme="minorEastAsia" w:hAnsiTheme="minorEastAsia"/>
          <w:sz w:val="24"/>
        </w:rPr>
        <w:t>个分包</w:t>
      </w:r>
      <w:r>
        <w:rPr>
          <w:rFonts w:asciiTheme="minorEastAsia" w:eastAsiaTheme="minorEastAsia" w:hAnsiTheme="minorEastAsia" w:hint="eastAsia"/>
          <w:sz w:val="24"/>
        </w:rPr>
        <w:t>的磋商</w:t>
      </w:r>
      <w:r>
        <w:rPr>
          <w:rFonts w:asciiTheme="minorEastAsia" w:eastAsiaTheme="minorEastAsia" w:hAnsiTheme="minorEastAsia"/>
          <w:sz w:val="24"/>
        </w:rPr>
        <w:t>，</w:t>
      </w:r>
      <w:r>
        <w:rPr>
          <w:rFonts w:asciiTheme="minorEastAsia" w:eastAsiaTheme="minorEastAsia" w:hAnsiTheme="minorEastAsia" w:hint="eastAsia"/>
          <w:sz w:val="24"/>
        </w:rPr>
        <w:t>成交包数详见</w:t>
      </w:r>
      <w:r>
        <w:rPr>
          <w:rFonts w:asciiTheme="minorEastAsia" w:eastAsiaTheme="minorEastAsia" w:hAnsiTheme="minorEastAsia"/>
          <w:sz w:val="24"/>
          <w:u w:val="single"/>
        </w:rPr>
        <w:t>供应商须知前附表</w:t>
      </w:r>
      <w:r>
        <w:rPr>
          <w:rFonts w:asciiTheme="minorEastAsia" w:eastAsiaTheme="minorEastAsia" w:hAnsiTheme="minorEastAsia"/>
          <w:sz w:val="24"/>
        </w:rPr>
        <w:t>中规定。</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9.</w:t>
      </w:r>
      <w:r>
        <w:rPr>
          <w:rFonts w:asciiTheme="minorEastAsia" w:eastAsiaTheme="minorEastAsia" w:hAnsiTheme="minorEastAsia" w:hint="eastAsia"/>
          <w:sz w:val="24"/>
        </w:rPr>
        <w:t>2</w:t>
      </w:r>
      <w:r>
        <w:rPr>
          <w:rFonts w:asciiTheme="minorEastAsia" w:eastAsiaTheme="minorEastAsia" w:hAnsiTheme="minorEastAsia"/>
          <w:sz w:val="24"/>
        </w:rPr>
        <w:t>无论磋商文件中是否要求，供应商所投服务及伴随的货物和工程均应符</w:t>
      </w:r>
      <w:r>
        <w:rPr>
          <w:rFonts w:asciiTheme="minorEastAsia" w:eastAsiaTheme="minorEastAsia" w:hAnsiTheme="minorEastAsia"/>
          <w:sz w:val="24"/>
        </w:rPr>
        <w:lastRenderedPageBreak/>
        <w:t>合国家强制性标准。</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9.</w:t>
      </w:r>
      <w:r>
        <w:rPr>
          <w:rFonts w:asciiTheme="minorEastAsia" w:eastAsiaTheme="minorEastAsia" w:hAnsiTheme="minorEastAsia" w:hint="eastAsia"/>
          <w:sz w:val="24"/>
        </w:rPr>
        <w:t>3</w:t>
      </w:r>
      <w:r>
        <w:rPr>
          <w:rFonts w:asciiTheme="minorEastAsia" w:eastAsiaTheme="minorEastAsia" w:hAnsiTheme="minorEastAsia"/>
          <w:sz w:val="24"/>
        </w:rPr>
        <w:t>供应商与采购</w:t>
      </w:r>
      <w:r w:rsidR="00CD06D8">
        <w:rPr>
          <w:rFonts w:asciiTheme="minorEastAsia" w:eastAsiaTheme="minorEastAsia" w:hAnsiTheme="minorEastAsia"/>
          <w:sz w:val="24"/>
        </w:rPr>
        <w:t>人</w:t>
      </w:r>
      <w:r>
        <w:rPr>
          <w:rFonts w:asciiTheme="minorEastAsia" w:eastAsiaTheme="minorEastAsia" w:hAnsiTheme="minorEastAsia"/>
          <w:sz w:val="24"/>
        </w:rPr>
        <w:t>之间与磋商有关的所有往来通知、函件和响应文件均用中文表述。供应商随响应文件提供的证明文件和资料可以为其它语言，但必须附中文译文。翻译的中文资料与外文资料如果出现差异时，以中文为准。</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9.</w:t>
      </w:r>
      <w:r>
        <w:rPr>
          <w:rFonts w:asciiTheme="minorEastAsia" w:eastAsiaTheme="minorEastAsia" w:hAnsiTheme="minorEastAsia" w:hint="eastAsia"/>
          <w:sz w:val="24"/>
        </w:rPr>
        <w:t>4</w:t>
      </w:r>
      <w:r>
        <w:rPr>
          <w:rFonts w:asciiTheme="minorEastAsia" w:eastAsiaTheme="minorEastAsia" w:hAnsiTheme="minorEastAsia"/>
          <w:sz w:val="24"/>
        </w:rPr>
        <w:t>除磋商文件中有特殊要求外，响应文件中所使用的计量单位，应采用中华人民共和国法定计量单位。</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1</w:t>
      </w:r>
      <w:r>
        <w:rPr>
          <w:rFonts w:asciiTheme="minorEastAsia" w:eastAsiaTheme="minorEastAsia" w:hAnsiTheme="minorEastAsia"/>
          <w:b/>
          <w:sz w:val="24"/>
        </w:rPr>
        <w:t>0.</w:t>
      </w:r>
      <w:r>
        <w:rPr>
          <w:rFonts w:asciiTheme="minorEastAsia" w:eastAsiaTheme="minorEastAsia" w:hAnsiTheme="minorEastAsia" w:hint="eastAsia"/>
          <w:b/>
          <w:sz w:val="24"/>
        </w:rPr>
        <w:t>响应文件构成</w:t>
      </w:r>
    </w:p>
    <w:p w:rsidR="0045661E" w:rsidRDefault="00E60196">
      <w:pPr>
        <w:spacing w:line="360" w:lineRule="auto"/>
        <w:ind w:firstLine="437"/>
        <w:rPr>
          <w:rFonts w:asciiTheme="minorEastAsia" w:eastAsiaTheme="minorEastAsia" w:hAnsiTheme="minorEastAsia"/>
          <w:sz w:val="24"/>
        </w:rPr>
      </w:pPr>
      <w:r>
        <w:rPr>
          <w:rFonts w:asciiTheme="minorEastAsia" w:eastAsiaTheme="minorEastAsia" w:hAnsiTheme="minorEastAsia"/>
          <w:sz w:val="24"/>
        </w:rPr>
        <w:t>10.1供应商应完整地按磋商文件提供的响应文件格式及要求编写响应文件，具体内容详见第六章响应文件格式的相关内容。</w:t>
      </w:r>
    </w:p>
    <w:p w:rsidR="0045661E" w:rsidRDefault="00E60196">
      <w:pPr>
        <w:spacing w:line="360" w:lineRule="auto"/>
        <w:ind w:firstLine="437"/>
        <w:rPr>
          <w:rFonts w:asciiTheme="minorEastAsia" w:eastAsiaTheme="minorEastAsia" w:hAnsiTheme="minorEastAsia"/>
          <w:sz w:val="24"/>
        </w:rPr>
      </w:pPr>
      <w:r>
        <w:rPr>
          <w:rFonts w:asciiTheme="minorEastAsia" w:eastAsiaTheme="minorEastAsia" w:hAnsiTheme="minorEastAsia"/>
          <w:sz w:val="24"/>
        </w:rPr>
        <w:t>10.2上述文件应按照磋商文件规定的格式填写、签署和盖章。</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1</w:t>
      </w:r>
      <w:r>
        <w:rPr>
          <w:rFonts w:asciiTheme="minorEastAsia" w:eastAsiaTheme="minorEastAsia" w:hAnsiTheme="minorEastAsia"/>
          <w:b/>
          <w:sz w:val="24"/>
        </w:rPr>
        <w:t>1.</w:t>
      </w:r>
      <w:r>
        <w:rPr>
          <w:rFonts w:asciiTheme="minorEastAsia" w:eastAsiaTheme="minorEastAsia" w:hAnsiTheme="minorEastAsia" w:hint="eastAsia"/>
          <w:b/>
          <w:sz w:val="24"/>
        </w:rPr>
        <w:t>证明标的的合格性和符合磋商文件规定的响应文件</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.1</w:t>
      </w:r>
      <w:r>
        <w:rPr>
          <w:rFonts w:ascii="宋体" w:eastAsia="宋体" w:hAnsi="宋体" w:hint="eastAsia"/>
          <w:sz w:val="24"/>
        </w:rPr>
        <w:t>供应商应提交磋商文件要求的证明文件，证明其响应内容符合磋商文件规定。该证明文件是响应文件的一部分</w:t>
      </w:r>
      <w:r>
        <w:rPr>
          <w:rFonts w:asciiTheme="minorEastAsia" w:eastAsiaTheme="minorEastAsia" w:hAnsiTheme="minorEastAsia"/>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.2上款所述的证明文件，可以是文字资料、图纸和数据</w:t>
      </w:r>
      <w:bookmarkStart w:id="29" w:name="_Hlk11703583"/>
      <w:r>
        <w:rPr>
          <w:rFonts w:asciiTheme="minorEastAsia" w:eastAsiaTheme="minorEastAsia" w:hAnsiTheme="minorEastAsia" w:hint="eastAsia"/>
          <w:sz w:val="24"/>
        </w:rPr>
        <w:t>。</w:t>
      </w:r>
    </w:p>
    <w:bookmarkEnd w:id="29"/>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Theme="minorEastAsia" w:eastAsiaTheme="minorEastAsia" w:hAnsiTheme="minorEastAsia" w:hint="eastAsia"/>
          <w:sz w:val="24"/>
        </w:rPr>
        <w:t>本条所指证明文件不包括对磋商文件相关部分的文字、图标的复制。</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为保证</w:t>
      </w:r>
      <w:r>
        <w:rPr>
          <w:rFonts w:ascii="宋体" w:eastAsia="宋体" w:hAnsi="宋体"/>
          <w:sz w:val="24"/>
        </w:rPr>
        <w:t>公平</w:t>
      </w:r>
      <w:r>
        <w:rPr>
          <w:rFonts w:asciiTheme="minorEastAsia" w:eastAsiaTheme="minorEastAsia" w:hAnsiTheme="minorEastAsia"/>
          <w:sz w:val="24"/>
        </w:rPr>
        <w:t>公正，除非另有规定或说明，</w:t>
      </w:r>
      <w:r>
        <w:rPr>
          <w:rFonts w:asciiTheme="minorEastAsia" w:eastAsiaTheme="minorEastAsia" w:hAnsiTheme="minorEastAsia" w:hint="eastAsia"/>
          <w:sz w:val="24"/>
        </w:rPr>
        <w:t>供应商</w:t>
      </w:r>
      <w:r>
        <w:rPr>
          <w:rFonts w:asciiTheme="minorEastAsia" w:eastAsiaTheme="minorEastAsia" w:hAnsiTheme="minorEastAsia"/>
          <w:sz w:val="24"/>
        </w:rPr>
        <w:t>对同一项目</w:t>
      </w:r>
      <w:r>
        <w:rPr>
          <w:rFonts w:asciiTheme="minorEastAsia" w:eastAsiaTheme="minorEastAsia" w:hAnsiTheme="minorEastAsia" w:hint="eastAsia"/>
          <w:sz w:val="24"/>
        </w:rPr>
        <w:t>磋商</w:t>
      </w:r>
      <w:r>
        <w:rPr>
          <w:rFonts w:asciiTheme="minorEastAsia" w:eastAsiaTheme="minorEastAsia" w:hAnsiTheme="minorEastAsia"/>
          <w:sz w:val="24"/>
        </w:rPr>
        <w:t>时，不得同时提供</w:t>
      </w:r>
      <w:r>
        <w:rPr>
          <w:rFonts w:asciiTheme="minorEastAsia" w:eastAsiaTheme="minorEastAsia" w:hAnsiTheme="minorEastAsia" w:hint="eastAsia"/>
          <w:sz w:val="24"/>
        </w:rPr>
        <w:t>备选磋商</w:t>
      </w:r>
      <w:r>
        <w:rPr>
          <w:rFonts w:asciiTheme="minorEastAsia" w:eastAsiaTheme="minorEastAsia" w:hAnsiTheme="minorEastAsia"/>
          <w:sz w:val="24"/>
        </w:rPr>
        <w:t>方案。</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1</w:t>
      </w:r>
      <w:r>
        <w:rPr>
          <w:rFonts w:asciiTheme="minorEastAsia" w:eastAsiaTheme="minorEastAsia" w:hAnsiTheme="minorEastAsia"/>
          <w:b/>
          <w:sz w:val="24"/>
        </w:rPr>
        <w:t>2.</w:t>
      </w:r>
      <w:r>
        <w:rPr>
          <w:rFonts w:asciiTheme="minorEastAsia" w:eastAsiaTheme="minorEastAsia" w:hAnsiTheme="minorEastAsia" w:hint="eastAsia"/>
          <w:b/>
          <w:sz w:val="24"/>
        </w:rPr>
        <w:t>报价</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2</w:t>
      </w:r>
      <w:r>
        <w:rPr>
          <w:rFonts w:asciiTheme="minorEastAsia" w:eastAsiaTheme="minorEastAsia" w:hAnsiTheme="minorEastAsia"/>
          <w:sz w:val="24"/>
        </w:rPr>
        <w:t>.1</w:t>
      </w:r>
      <w:r>
        <w:rPr>
          <w:rFonts w:asciiTheme="minorEastAsia" w:eastAsiaTheme="minorEastAsia" w:hAnsiTheme="minorEastAsia" w:hint="eastAsia"/>
          <w:sz w:val="24"/>
        </w:rPr>
        <w:t>供应商</w:t>
      </w:r>
      <w:r>
        <w:rPr>
          <w:rFonts w:asciiTheme="minorEastAsia" w:eastAsiaTheme="minorEastAsia" w:hAnsiTheme="minorEastAsia"/>
          <w:sz w:val="24"/>
        </w:rPr>
        <w:t>的报价应当包括满足本次</w:t>
      </w:r>
      <w:r>
        <w:rPr>
          <w:rFonts w:asciiTheme="minorEastAsia" w:eastAsiaTheme="minorEastAsia" w:hAnsiTheme="minorEastAsia" w:hint="eastAsia"/>
          <w:sz w:val="24"/>
        </w:rPr>
        <w:t>磋商</w:t>
      </w:r>
      <w:r>
        <w:rPr>
          <w:rFonts w:asciiTheme="minorEastAsia" w:eastAsiaTheme="minorEastAsia" w:hAnsiTheme="minorEastAsia"/>
          <w:sz w:val="24"/>
        </w:rPr>
        <w:t>全部采购需求所应提供的服务</w:t>
      </w:r>
      <w:r>
        <w:rPr>
          <w:rFonts w:asciiTheme="minorEastAsia" w:eastAsiaTheme="minorEastAsia" w:hAnsiTheme="minorEastAsia" w:hint="eastAsia"/>
          <w:sz w:val="24"/>
        </w:rPr>
        <w:t>，</w:t>
      </w:r>
      <w:r>
        <w:rPr>
          <w:rFonts w:asciiTheme="minorEastAsia" w:eastAsiaTheme="minorEastAsia" w:hAnsiTheme="minorEastAsia"/>
          <w:sz w:val="24"/>
        </w:rPr>
        <w:t>以及伴随的货物和工程</w:t>
      </w:r>
      <w:r>
        <w:rPr>
          <w:rFonts w:asciiTheme="minorEastAsia" w:eastAsiaTheme="minorEastAsia" w:hAnsiTheme="minorEastAsia" w:hint="eastAsia"/>
          <w:sz w:val="24"/>
        </w:rPr>
        <w:t>。所有内容均应以人民币报价，供应商的磋商报价应遵守《中华人民共和国价格法》。</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12.</w:t>
      </w:r>
      <w:r>
        <w:rPr>
          <w:rFonts w:asciiTheme="minorEastAsia" w:eastAsiaTheme="minorEastAsia" w:hAnsiTheme="minorEastAsia" w:hint="eastAsia"/>
          <w:sz w:val="24"/>
        </w:rPr>
        <w:t>2供应商应在分项报价表上标明分项服务、伴随的货物和工程的价格（如适用）和总价，未标明的视同包含在磋商报价中。</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12.</w:t>
      </w:r>
      <w:r>
        <w:rPr>
          <w:rFonts w:asciiTheme="minorEastAsia" w:eastAsiaTheme="minorEastAsia" w:hAnsiTheme="minorEastAsia" w:hint="eastAsia"/>
          <w:sz w:val="24"/>
        </w:rPr>
        <w:t>3</w:t>
      </w:r>
      <w:r>
        <w:rPr>
          <w:rFonts w:asciiTheme="minorEastAsia" w:eastAsiaTheme="minorEastAsia" w:hAnsiTheme="minorEastAsia"/>
          <w:sz w:val="24"/>
        </w:rPr>
        <w:t>除非磋商文件另有规定或经采购人同意支付的，最后报价均不得高于磋商文件（公告）列明的项目预算，否则其响应文件将被认定为</w:t>
      </w:r>
      <w:r>
        <w:rPr>
          <w:rFonts w:asciiTheme="minorEastAsia" w:eastAsiaTheme="minorEastAsia" w:hAnsiTheme="minorEastAsia"/>
          <w:b/>
          <w:sz w:val="24"/>
        </w:rPr>
        <w:t>响应无效</w:t>
      </w:r>
      <w:r>
        <w:rPr>
          <w:rFonts w:asciiTheme="minorEastAsia" w:eastAsiaTheme="minorEastAsia" w:hAnsiTheme="minorEastAsia"/>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12.</w:t>
      </w:r>
      <w:r>
        <w:rPr>
          <w:rFonts w:asciiTheme="minorEastAsia" w:eastAsiaTheme="minorEastAsia" w:hAnsiTheme="minorEastAsia" w:hint="eastAsia"/>
          <w:sz w:val="24"/>
        </w:rPr>
        <w:t>4报价</w:t>
      </w:r>
      <w:r>
        <w:rPr>
          <w:rFonts w:asciiTheme="minorEastAsia" w:eastAsiaTheme="minorEastAsia" w:hAnsiTheme="minorEastAsia"/>
          <w:sz w:val="24"/>
        </w:rPr>
        <w:t>在合同履行过程中是固定不变的，不得以任何理由予以变更。任何包含价格调整要求的</w:t>
      </w:r>
      <w:r>
        <w:rPr>
          <w:rFonts w:asciiTheme="minorEastAsia" w:eastAsiaTheme="minorEastAsia" w:hAnsiTheme="minorEastAsia" w:hint="eastAsia"/>
          <w:sz w:val="24"/>
        </w:rPr>
        <w:t>磋商</w:t>
      </w:r>
      <w:r>
        <w:rPr>
          <w:rFonts w:asciiTheme="minorEastAsia" w:eastAsiaTheme="minorEastAsia" w:hAnsiTheme="minorEastAsia"/>
          <w:sz w:val="24"/>
        </w:rPr>
        <w:t>，其</w:t>
      </w:r>
      <w:r>
        <w:rPr>
          <w:rFonts w:asciiTheme="minorEastAsia" w:eastAsiaTheme="minorEastAsia" w:hAnsiTheme="minorEastAsia" w:hint="eastAsia"/>
          <w:sz w:val="24"/>
        </w:rPr>
        <w:t>响应文件将被认定为</w:t>
      </w:r>
      <w:r>
        <w:rPr>
          <w:rFonts w:asciiTheme="minorEastAsia" w:eastAsiaTheme="minorEastAsia" w:hAnsiTheme="minorEastAsia" w:hint="eastAsia"/>
          <w:b/>
          <w:sz w:val="24"/>
        </w:rPr>
        <w:t>响应无效</w:t>
      </w:r>
      <w:r>
        <w:rPr>
          <w:rFonts w:asciiTheme="minorEastAsia" w:eastAsiaTheme="minorEastAsia" w:hAnsiTheme="minorEastAsia"/>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采购人不接受具有附加条件的报价。</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1</w:t>
      </w:r>
      <w:r>
        <w:rPr>
          <w:rFonts w:asciiTheme="minorEastAsia" w:eastAsiaTheme="minorEastAsia" w:hAnsiTheme="minorEastAsia"/>
          <w:b/>
          <w:sz w:val="24"/>
        </w:rPr>
        <w:t>3.</w:t>
      </w:r>
      <w:r>
        <w:rPr>
          <w:rFonts w:asciiTheme="minorEastAsia" w:eastAsiaTheme="minorEastAsia" w:hAnsiTheme="minorEastAsia" w:hint="eastAsia"/>
          <w:b/>
          <w:sz w:val="24"/>
        </w:rPr>
        <w:t>磋商保证金</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3</w:t>
      </w:r>
      <w:r>
        <w:rPr>
          <w:rFonts w:asciiTheme="minorEastAsia" w:eastAsiaTheme="minorEastAsia" w:hAnsiTheme="minorEastAsia"/>
          <w:sz w:val="24"/>
        </w:rPr>
        <w:t>.1</w:t>
      </w:r>
      <w:r>
        <w:rPr>
          <w:rFonts w:ascii="宋体" w:eastAsia="宋体" w:hAnsi="宋体" w:hint="eastAsia"/>
          <w:sz w:val="24"/>
        </w:rPr>
        <w:t>供应商应提交</w:t>
      </w:r>
      <w:r>
        <w:rPr>
          <w:rFonts w:ascii="宋体" w:eastAsia="宋体" w:hAnsi="宋体" w:hint="eastAsia"/>
          <w:sz w:val="24"/>
          <w:u w:val="single"/>
        </w:rPr>
        <w:t>供应商须知前附表</w:t>
      </w:r>
      <w:r>
        <w:rPr>
          <w:rFonts w:ascii="宋体" w:eastAsia="宋体" w:hAnsi="宋体" w:hint="eastAsia"/>
          <w:sz w:val="24"/>
        </w:rPr>
        <w:t>中规定的磋商保证金，并作为其响应</w:t>
      </w:r>
      <w:r>
        <w:rPr>
          <w:rFonts w:ascii="宋体" w:eastAsia="宋体" w:hAnsi="宋体" w:hint="eastAsia"/>
          <w:sz w:val="24"/>
        </w:rPr>
        <w:lastRenderedPageBreak/>
        <w:t>文件的一部分。供应商未按规定提交磋商保证金的，其响应文件将被认定为</w:t>
      </w:r>
      <w:r>
        <w:rPr>
          <w:rFonts w:ascii="宋体" w:eastAsia="宋体" w:hAnsi="宋体" w:hint="eastAsia"/>
          <w:b/>
          <w:sz w:val="24"/>
        </w:rPr>
        <w:t>响应无效</w:t>
      </w:r>
      <w:r>
        <w:rPr>
          <w:rFonts w:ascii="宋体" w:eastAsia="宋体" w:hAnsi="宋体" w:hint="eastAsia"/>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13.2供应商请注意：</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（1）前次采购失败的，采购</w:t>
      </w:r>
      <w:r w:rsidR="00CD06D8">
        <w:rPr>
          <w:rFonts w:asciiTheme="minorEastAsia" w:eastAsiaTheme="minorEastAsia" w:hAnsiTheme="minorEastAsia" w:hint="eastAsia"/>
          <w:sz w:val="24"/>
        </w:rPr>
        <w:t>人</w:t>
      </w:r>
      <w:r>
        <w:rPr>
          <w:rFonts w:asciiTheme="minorEastAsia" w:eastAsiaTheme="minorEastAsia" w:hAnsiTheme="minorEastAsia" w:hint="eastAsia"/>
          <w:sz w:val="24"/>
        </w:rPr>
        <w:t>将退还供应商的磋商保证金。</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13.</w:t>
      </w:r>
      <w:r>
        <w:rPr>
          <w:rFonts w:asciiTheme="minorEastAsia" w:eastAsiaTheme="minorEastAsia" w:hAnsiTheme="minorEastAsia" w:hint="eastAsia"/>
          <w:sz w:val="24"/>
        </w:rPr>
        <w:t>3</w:t>
      </w:r>
      <w:r>
        <w:rPr>
          <w:rFonts w:asciiTheme="minorEastAsia" w:eastAsiaTheme="minorEastAsia" w:hAnsiTheme="minorEastAsia"/>
          <w:sz w:val="24"/>
        </w:rPr>
        <w:t>磋商保证金缴纳</w:t>
      </w:r>
      <w:bookmarkStart w:id="30" w:name="OLE_LINK42"/>
      <w:bookmarkStart w:id="31" w:name="OLE_LINK43"/>
      <w:r>
        <w:rPr>
          <w:rFonts w:asciiTheme="minorEastAsia" w:eastAsiaTheme="minorEastAsia" w:hAnsiTheme="minorEastAsia"/>
          <w:sz w:val="24"/>
        </w:rPr>
        <w:t>人名称与供应商名称应当一致。除非磋商文件另有规定，分公司或子公司代缴磋商保证金，视同名称不一致。磋商保证金缴纳人名称与供应商名称不一致的，</w:t>
      </w:r>
      <w:r>
        <w:rPr>
          <w:rFonts w:ascii="宋体" w:eastAsia="宋体" w:hAnsi="宋体" w:hint="eastAsia"/>
          <w:sz w:val="24"/>
        </w:rPr>
        <w:t>其响应文件将被认定为</w:t>
      </w:r>
      <w:r>
        <w:rPr>
          <w:rFonts w:ascii="宋体" w:eastAsia="宋体" w:hAnsi="宋体" w:hint="eastAsia"/>
          <w:b/>
          <w:sz w:val="24"/>
        </w:rPr>
        <w:t>响应无效</w:t>
      </w:r>
      <w:r>
        <w:rPr>
          <w:rFonts w:ascii="宋体" w:eastAsia="宋体" w:hAnsi="宋体" w:hint="eastAsia"/>
          <w:sz w:val="24"/>
        </w:rPr>
        <w:t>。</w:t>
      </w:r>
      <w:r>
        <w:rPr>
          <w:rFonts w:asciiTheme="minorEastAsia" w:eastAsiaTheme="minorEastAsia" w:hAnsiTheme="minorEastAsia"/>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13.</w:t>
      </w:r>
      <w:r>
        <w:rPr>
          <w:rFonts w:asciiTheme="minorEastAsia" w:eastAsiaTheme="minorEastAsia" w:hAnsiTheme="minorEastAsia" w:hint="eastAsia"/>
          <w:sz w:val="24"/>
        </w:rPr>
        <w:t>4</w:t>
      </w:r>
      <w:r>
        <w:rPr>
          <w:rFonts w:asciiTheme="minorEastAsia" w:eastAsiaTheme="minorEastAsia" w:hAnsiTheme="minorEastAsia"/>
          <w:sz w:val="24"/>
        </w:rPr>
        <w:t>联合体参加磋商的，可以由联合体中的一方或者共同提交磋商保证金。以一方名义提交磋商保证金的，对联合</w:t>
      </w:r>
      <w:bookmarkEnd w:id="30"/>
      <w:bookmarkEnd w:id="31"/>
      <w:r>
        <w:rPr>
          <w:rFonts w:asciiTheme="minorEastAsia" w:eastAsiaTheme="minorEastAsia" w:hAnsiTheme="minorEastAsia"/>
          <w:sz w:val="24"/>
        </w:rPr>
        <w:t>体各方均具有约束力。</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13.</w:t>
      </w:r>
      <w:r>
        <w:rPr>
          <w:rFonts w:asciiTheme="minorEastAsia" w:eastAsiaTheme="minorEastAsia" w:hAnsiTheme="minorEastAsia" w:hint="eastAsia"/>
          <w:sz w:val="24"/>
        </w:rPr>
        <w:t>5</w:t>
      </w:r>
      <w:r>
        <w:rPr>
          <w:rFonts w:asciiTheme="minorEastAsia" w:eastAsiaTheme="minorEastAsia" w:hAnsiTheme="minorEastAsia"/>
          <w:sz w:val="24"/>
        </w:rPr>
        <w:t>采购代理机构将在成交通知书发出后五个工作日内退还未成交供应商的磋商保证金，在采购合同签订后五个工作日内退还成交供应商的磋商保证金；</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13.</w:t>
      </w:r>
      <w:r>
        <w:rPr>
          <w:rFonts w:asciiTheme="minorEastAsia" w:eastAsiaTheme="minorEastAsia" w:hAnsiTheme="minorEastAsia" w:hint="eastAsia"/>
          <w:sz w:val="24"/>
        </w:rPr>
        <w:t>6</w:t>
      </w:r>
      <w:r>
        <w:rPr>
          <w:rFonts w:asciiTheme="minorEastAsia" w:eastAsiaTheme="minorEastAsia" w:hAnsiTheme="minorEastAsia"/>
          <w:sz w:val="24"/>
        </w:rPr>
        <w:t>因供应商自身原因导致无法及时退还的，采购人或采购代理机构将不承担相应责任。</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13.</w:t>
      </w:r>
      <w:r>
        <w:rPr>
          <w:rFonts w:asciiTheme="minorEastAsia" w:eastAsiaTheme="minorEastAsia" w:hAnsiTheme="minorEastAsia" w:hint="eastAsia"/>
          <w:sz w:val="24"/>
        </w:rPr>
        <w:t>7有下列情形之一的，</w:t>
      </w:r>
      <w:r>
        <w:rPr>
          <w:rFonts w:asciiTheme="minorEastAsia" w:eastAsiaTheme="minorEastAsia" w:hAnsiTheme="minorEastAsia"/>
          <w:sz w:val="24"/>
        </w:rPr>
        <w:t>磋商保证金不予退还：</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1）供应商在提交响应文件截止时间后撤回响应文件的；</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2）供应商在响应文件中提供虚假材料的；</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3）除因不可抗力或磋商文件认可的情形以外，成交供应商放弃成交资格或不与采购人签订合同的；</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4）供应商与采购人、其他供应商或者采购代理机构恶意串通的；</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中规定的其他不予退还磋商保证金的情形。</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1</w:t>
      </w:r>
      <w:r>
        <w:rPr>
          <w:rFonts w:asciiTheme="minorEastAsia" w:eastAsiaTheme="minorEastAsia" w:hAnsiTheme="minorEastAsia"/>
          <w:b/>
          <w:sz w:val="24"/>
        </w:rPr>
        <w:t>4.</w:t>
      </w:r>
      <w:r>
        <w:rPr>
          <w:rFonts w:asciiTheme="minorEastAsia" w:eastAsiaTheme="minorEastAsia" w:hAnsiTheme="minorEastAsia" w:hint="eastAsia"/>
          <w:b/>
          <w:sz w:val="24"/>
        </w:rPr>
        <w:t>磋商有效期</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14.1磋商有效期为从响应文件提交截止之日算起的日历天数，磋商有效期详见</w:t>
      </w:r>
      <w:r>
        <w:rPr>
          <w:rFonts w:asciiTheme="minorEastAsia" w:eastAsiaTheme="minorEastAsia" w:hAnsiTheme="minorEastAsia"/>
          <w:sz w:val="24"/>
          <w:u w:val="single"/>
        </w:rPr>
        <w:t>供应商须知前附表</w:t>
      </w:r>
      <w:r>
        <w:rPr>
          <w:rFonts w:asciiTheme="minorEastAsia" w:eastAsiaTheme="minorEastAsia" w:hAnsiTheme="minorEastAsia"/>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14.2在磋商有效期内，供应商的磋商保持有效，供应商不得要求撤销或修改其响应文件。磋商有效期不满足要求的响应，其响应文件将被认定为</w:t>
      </w:r>
      <w:r>
        <w:rPr>
          <w:rFonts w:asciiTheme="minorEastAsia" w:eastAsiaTheme="minorEastAsia" w:hAnsiTheme="minorEastAsia"/>
          <w:b/>
          <w:sz w:val="24"/>
        </w:rPr>
        <w:t>响应无效</w:t>
      </w:r>
      <w:r>
        <w:rPr>
          <w:rFonts w:asciiTheme="minorEastAsia" w:eastAsiaTheme="minorEastAsia" w:hAnsiTheme="minorEastAsia"/>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14.3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lastRenderedPageBreak/>
        <w:t>1</w:t>
      </w:r>
      <w:r>
        <w:rPr>
          <w:rFonts w:asciiTheme="minorEastAsia" w:eastAsiaTheme="minorEastAsia" w:hAnsiTheme="minorEastAsia"/>
          <w:b/>
          <w:sz w:val="24"/>
        </w:rPr>
        <w:t>5.</w:t>
      </w:r>
      <w:r>
        <w:rPr>
          <w:rFonts w:asciiTheme="minorEastAsia" w:eastAsiaTheme="minorEastAsia" w:hAnsiTheme="minorEastAsia" w:hint="eastAsia"/>
          <w:b/>
          <w:sz w:val="24"/>
        </w:rPr>
        <w:t>响应文件的制作</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15.1本项目要求提供纸质版响应文件，响应</w:t>
      </w:r>
      <w:r>
        <w:rPr>
          <w:rFonts w:asciiTheme="minorEastAsia" w:eastAsiaTheme="minorEastAsia" w:hAnsiTheme="minorEastAsia"/>
          <w:sz w:val="24"/>
        </w:rPr>
        <w:t>文件的制作应满足以下规定：</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1）在第</w:t>
      </w:r>
      <w:r>
        <w:rPr>
          <w:rFonts w:asciiTheme="minorEastAsia" w:eastAsiaTheme="minorEastAsia" w:hAnsiTheme="minorEastAsia" w:hint="eastAsia"/>
          <w:sz w:val="24"/>
        </w:rPr>
        <w:t>六</w:t>
      </w:r>
      <w:r>
        <w:rPr>
          <w:rFonts w:asciiTheme="minorEastAsia" w:eastAsiaTheme="minorEastAsia" w:hAnsiTheme="minorEastAsia"/>
          <w:sz w:val="24"/>
        </w:rPr>
        <w:t>章“</w:t>
      </w:r>
      <w:r>
        <w:rPr>
          <w:rFonts w:asciiTheme="minorEastAsia" w:eastAsiaTheme="minorEastAsia" w:hAnsiTheme="minorEastAsia" w:hint="eastAsia"/>
          <w:sz w:val="24"/>
        </w:rPr>
        <w:t>响应</w:t>
      </w:r>
      <w:r>
        <w:rPr>
          <w:rFonts w:asciiTheme="minorEastAsia" w:eastAsiaTheme="minorEastAsia" w:hAnsiTheme="minorEastAsia"/>
          <w:sz w:val="24"/>
        </w:rPr>
        <w:t>文件格式”中要求</w:t>
      </w:r>
      <w:r>
        <w:rPr>
          <w:rFonts w:asciiTheme="minorEastAsia" w:eastAsiaTheme="minorEastAsia" w:hAnsiTheme="minorEastAsia" w:hint="eastAsia"/>
          <w:sz w:val="24"/>
        </w:rPr>
        <w:t>加</w:t>
      </w:r>
      <w:r>
        <w:rPr>
          <w:rFonts w:asciiTheme="minorEastAsia" w:eastAsiaTheme="minorEastAsia" w:hAnsiTheme="minorEastAsia"/>
          <w:sz w:val="24"/>
        </w:rPr>
        <w:t>盖</w:t>
      </w:r>
      <w:r>
        <w:rPr>
          <w:rFonts w:asciiTheme="minorEastAsia" w:eastAsiaTheme="minorEastAsia" w:hAnsiTheme="minorEastAsia" w:hint="eastAsia"/>
          <w:sz w:val="24"/>
        </w:rPr>
        <w:t>供应商签</w:t>
      </w:r>
      <w:r>
        <w:rPr>
          <w:rFonts w:asciiTheme="minorEastAsia" w:eastAsiaTheme="minorEastAsia" w:hAnsiTheme="minorEastAsia"/>
          <w:sz w:val="24"/>
        </w:rPr>
        <w:t>章处，</w:t>
      </w:r>
      <w:r>
        <w:rPr>
          <w:rFonts w:asciiTheme="minorEastAsia" w:eastAsiaTheme="minorEastAsia" w:hAnsiTheme="minorEastAsia" w:hint="eastAsia"/>
          <w:sz w:val="24"/>
        </w:rPr>
        <w:t>供应商</w:t>
      </w:r>
      <w:r>
        <w:rPr>
          <w:rFonts w:asciiTheme="minorEastAsia" w:eastAsiaTheme="minorEastAsia" w:hAnsiTheme="minorEastAsia"/>
          <w:sz w:val="24"/>
        </w:rPr>
        <w:t>均应加盖</w:t>
      </w:r>
      <w:r>
        <w:rPr>
          <w:rFonts w:asciiTheme="minorEastAsia" w:eastAsiaTheme="minorEastAsia" w:hAnsiTheme="minorEastAsia" w:hint="eastAsia"/>
          <w:sz w:val="24"/>
        </w:rPr>
        <w:t>供应商签</w:t>
      </w:r>
      <w:r>
        <w:rPr>
          <w:rFonts w:asciiTheme="minorEastAsia" w:eastAsiaTheme="minorEastAsia" w:hAnsiTheme="minorEastAsia"/>
          <w:sz w:val="24"/>
        </w:rPr>
        <w:t>章</w:t>
      </w:r>
      <w:r>
        <w:rPr>
          <w:rFonts w:asciiTheme="minorEastAsia" w:eastAsiaTheme="minorEastAsia" w:hAnsiTheme="minorEastAsia" w:hint="eastAsia"/>
          <w:sz w:val="24"/>
        </w:rPr>
        <w:t>或公章</w:t>
      </w:r>
      <w:r>
        <w:rPr>
          <w:rFonts w:asciiTheme="minorEastAsia" w:eastAsiaTheme="minorEastAsia" w:hAnsiTheme="minorEastAsia"/>
          <w:sz w:val="24"/>
        </w:rPr>
        <w:t>。联合体参加</w:t>
      </w:r>
      <w:r>
        <w:rPr>
          <w:rFonts w:asciiTheme="minorEastAsia" w:eastAsiaTheme="minorEastAsia" w:hAnsiTheme="minorEastAsia" w:hint="eastAsia"/>
          <w:sz w:val="24"/>
        </w:rPr>
        <w:t>磋商</w:t>
      </w:r>
      <w:r>
        <w:rPr>
          <w:rFonts w:asciiTheme="minorEastAsia" w:eastAsiaTheme="minorEastAsia" w:hAnsiTheme="minorEastAsia"/>
          <w:sz w:val="24"/>
        </w:rPr>
        <w:t>的，除联合体协议</w:t>
      </w:r>
      <w:r>
        <w:rPr>
          <w:rFonts w:asciiTheme="minorEastAsia" w:eastAsiaTheme="minorEastAsia" w:hAnsiTheme="minorEastAsia" w:hint="eastAsia"/>
          <w:sz w:val="24"/>
        </w:rPr>
        <w:t>及磋商文件规定须联合体各成员单位各自盖章的证明材料</w:t>
      </w:r>
      <w:r>
        <w:rPr>
          <w:rFonts w:asciiTheme="minorEastAsia" w:eastAsiaTheme="minorEastAsia" w:hAnsiTheme="minorEastAsia"/>
          <w:sz w:val="24"/>
        </w:rPr>
        <w:t>外，</w:t>
      </w:r>
      <w:r>
        <w:rPr>
          <w:rFonts w:asciiTheme="minorEastAsia" w:eastAsiaTheme="minorEastAsia" w:hAnsiTheme="minorEastAsia" w:hint="eastAsia"/>
          <w:sz w:val="24"/>
        </w:rPr>
        <w:t>响应</w:t>
      </w:r>
      <w:r>
        <w:rPr>
          <w:rFonts w:asciiTheme="minorEastAsia" w:eastAsiaTheme="minorEastAsia" w:hAnsiTheme="minorEastAsia"/>
          <w:sz w:val="24"/>
        </w:rPr>
        <w:t>文件由联合体牵头人按上述规定加盖联合体牵头人单位</w:t>
      </w:r>
      <w:r>
        <w:rPr>
          <w:rFonts w:asciiTheme="minorEastAsia" w:eastAsiaTheme="minorEastAsia" w:hAnsiTheme="minorEastAsia" w:hint="eastAsia"/>
          <w:sz w:val="24"/>
        </w:rPr>
        <w:t>签</w:t>
      </w:r>
      <w:r>
        <w:rPr>
          <w:rFonts w:asciiTheme="minorEastAsia" w:eastAsiaTheme="minorEastAsia" w:hAnsiTheme="minorEastAsia"/>
          <w:sz w:val="24"/>
        </w:rPr>
        <w:t>章</w:t>
      </w:r>
      <w:r>
        <w:rPr>
          <w:rFonts w:asciiTheme="minorEastAsia" w:eastAsiaTheme="minorEastAsia" w:hAnsiTheme="minorEastAsia" w:hint="eastAsia"/>
          <w:sz w:val="24"/>
        </w:rPr>
        <w:t>或公章</w:t>
      </w:r>
      <w:r>
        <w:rPr>
          <w:rFonts w:asciiTheme="minorEastAsia" w:eastAsiaTheme="minorEastAsia" w:hAnsiTheme="minorEastAsia"/>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响应</w:t>
      </w:r>
      <w:r>
        <w:rPr>
          <w:rFonts w:asciiTheme="minorEastAsia" w:eastAsiaTheme="minorEastAsia" w:hAnsiTheme="minorEastAsia"/>
          <w:sz w:val="24"/>
        </w:rPr>
        <w:t>文件制作完成后，</w:t>
      </w:r>
      <w:r>
        <w:rPr>
          <w:rFonts w:asciiTheme="minorEastAsia" w:eastAsiaTheme="minorEastAsia" w:hAnsiTheme="minorEastAsia" w:hint="eastAsia"/>
          <w:sz w:val="24"/>
        </w:rPr>
        <w:t>供应商</w:t>
      </w:r>
      <w:r>
        <w:rPr>
          <w:rFonts w:asciiTheme="minorEastAsia" w:eastAsiaTheme="minorEastAsia" w:hAnsiTheme="minorEastAsia"/>
          <w:sz w:val="24"/>
        </w:rPr>
        <w:t>应对</w:t>
      </w:r>
      <w:r>
        <w:rPr>
          <w:rFonts w:asciiTheme="minorEastAsia" w:eastAsiaTheme="minorEastAsia" w:hAnsiTheme="minorEastAsia" w:hint="eastAsia"/>
          <w:sz w:val="24"/>
        </w:rPr>
        <w:t>响应</w:t>
      </w:r>
      <w:r>
        <w:rPr>
          <w:rFonts w:asciiTheme="minorEastAsia" w:eastAsiaTheme="minorEastAsia" w:hAnsiTheme="minorEastAsia"/>
          <w:sz w:val="24"/>
        </w:rPr>
        <w:t>文件进行文件</w:t>
      </w:r>
      <w:r>
        <w:rPr>
          <w:rFonts w:asciiTheme="minorEastAsia" w:eastAsiaTheme="minorEastAsia" w:hAnsiTheme="minorEastAsia" w:hint="eastAsia"/>
          <w:sz w:val="24"/>
        </w:rPr>
        <w:t>密封</w:t>
      </w:r>
      <w:r>
        <w:rPr>
          <w:rFonts w:asciiTheme="minorEastAsia" w:eastAsiaTheme="minorEastAsia" w:hAnsiTheme="minorEastAsia"/>
          <w:sz w:val="24"/>
        </w:rPr>
        <w:t>，形成</w:t>
      </w:r>
      <w:r>
        <w:rPr>
          <w:rFonts w:asciiTheme="minorEastAsia" w:eastAsiaTheme="minorEastAsia" w:hAnsiTheme="minorEastAsia" w:hint="eastAsia"/>
          <w:sz w:val="24"/>
        </w:rPr>
        <w:t>密封</w:t>
      </w:r>
      <w:r>
        <w:rPr>
          <w:rFonts w:asciiTheme="minorEastAsia" w:eastAsiaTheme="minorEastAsia" w:hAnsiTheme="minorEastAsia"/>
          <w:sz w:val="24"/>
        </w:rPr>
        <w:t>的</w:t>
      </w:r>
      <w:r>
        <w:rPr>
          <w:rFonts w:asciiTheme="minorEastAsia" w:eastAsiaTheme="minorEastAsia" w:hAnsiTheme="minorEastAsia" w:hint="eastAsia"/>
          <w:sz w:val="24"/>
        </w:rPr>
        <w:t>响应</w:t>
      </w:r>
      <w:r>
        <w:rPr>
          <w:rFonts w:asciiTheme="minorEastAsia" w:eastAsiaTheme="minorEastAsia" w:hAnsiTheme="minorEastAsia"/>
          <w:sz w:val="24"/>
        </w:rPr>
        <w:t>文件</w:t>
      </w:r>
      <w:r>
        <w:rPr>
          <w:rFonts w:asciiTheme="minorEastAsia" w:eastAsiaTheme="minorEastAsia" w:hAnsiTheme="minorEastAsia" w:hint="eastAsia"/>
          <w:sz w:val="24"/>
        </w:rPr>
        <w:t>，并在响应文件提交截止时间前提交</w:t>
      </w:r>
      <w:r>
        <w:rPr>
          <w:rFonts w:asciiTheme="minorEastAsia" w:eastAsiaTheme="minorEastAsia" w:hAnsiTheme="minorEastAsia"/>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15.2因</w:t>
      </w:r>
      <w:r>
        <w:rPr>
          <w:rFonts w:asciiTheme="minorEastAsia" w:eastAsiaTheme="minorEastAsia" w:hAnsiTheme="minorEastAsia" w:hint="eastAsia"/>
          <w:sz w:val="24"/>
        </w:rPr>
        <w:t>供应商</w:t>
      </w:r>
      <w:r>
        <w:rPr>
          <w:rFonts w:asciiTheme="minorEastAsia" w:eastAsiaTheme="minorEastAsia" w:hAnsiTheme="minorEastAsia"/>
          <w:sz w:val="24"/>
        </w:rPr>
        <w:t>自身原因而导致</w:t>
      </w:r>
      <w:r>
        <w:rPr>
          <w:rFonts w:asciiTheme="minorEastAsia" w:eastAsiaTheme="minorEastAsia" w:hAnsiTheme="minorEastAsia" w:hint="eastAsia"/>
          <w:sz w:val="24"/>
        </w:rPr>
        <w:t>响应</w:t>
      </w:r>
      <w:r>
        <w:rPr>
          <w:rFonts w:asciiTheme="minorEastAsia" w:eastAsiaTheme="minorEastAsia" w:hAnsiTheme="minorEastAsia"/>
          <w:sz w:val="24"/>
        </w:rPr>
        <w:t>文件</w:t>
      </w:r>
      <w:r>
        <w:rPr>
          <w:rFonts w:asciiTheme="minorEastAsia" w:eastAsiaTheme="minorEastAsia" w:hAnsiTheme="minorEastAsia" w:hint="eastAsia"/>
          <w:sz w:val="24"/>
        </w:rPr>
        <w:t>密封不符合要求的</w:t>
      </w:r>
      <w:r>
        <w:rPr>
          <w:rFonts w:asciiTheme="minorEastAsia" w:eastAsiaTheme="minorEastAsia" w:hAnsiTheme="minorEastAsia"/>
          <w:sz w:val="24"/>
        </w:rPr>
        <w:t>，该</w:t>
      </w:r>
      <w:r>
        <w:rPr>
          <w:rFonts w:asciiTheme="minorEastAsia" w:eastAsiaTheme="minorEastAsia" w:hAnsiTheme="minorEastAsia" w:hint="eastAsia"/>
          <w:sz w:val="24"/>
        </w:rPr>
        <w:t>响应文件</w:t>
      </w:r>
      <w:r>
        <w:rPr>
          <w:rFonts w:asciiTheme="minorEastAsia" w:eastAsiaTheme="minorEastAsia" w:hAnsiTheme="minorEastAsia"/>
          <w:sz w:val="24"/>
        </w:rPr>
        <w:t>视为无效</w:t>
      </w:r>
      <w:r>
        <w:rPr>
          <w:rFonts w:asciiTheme="minorEastAsia" w:eastAsiaTheme="minorEastAsia" w:hAnsiTheme="minorEastAsia" w:hint="eastAsia"/>
          <w:sz w:val="24"/>
        </w:rPr>
        <w:t>响应文件</w:t>
      </w:r>
      <w:r>
        <w:rPr>
          <w:rFonts w:asciiTheme="minorEastAsia" w:eastAsiaTheme="minorEastAsia" w:hAnsiTheme="minorEastAsia"/>
          <w:sz w:val="24"/>
        </w:rPr>
        <w:t>，</w:t>
      </w:r>
      <w:r>
        <w:rPr>
          <w:rFonts w:asciiTheme="minorEastAsia" w:eastAsiaTheme="minorEastAsia" w:hAnsiTheme="minorEastAsia" w:hint="eastAsia"/>
          <w:sz w:val="24"/>
        </w:rPr>
        <w:t>供应商</w:t>
      </w:r>
      <w:r>
        <w:rPr>
          <w:rFonts w:asciiTheme="minorEastAsia" w:eastAsiaTheme="minorEastAsia" w:hAnsiTheme="minorEastAsia"/>
          <w:sz w:val="24"/>
        </w:rPr>
        <w:t>自行承担由此导致的全部责任。</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5.3</w:t>
      </w:r>
      <w:r>
        <w:rPr>
          <w:rFonts w:asciiTheme="minorEastAsia" w:eastAsiaTheme="minorEastAsia" w:hAnsiTheme="minorEastAsia" w:hint="eastAsia"/>
          <w:sz w:val="24"/>
        </w:rPr>
        <w:t>磋商现场提交的其他材料要求详见</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1</w:t>
      </w:r>
      <w:r>
        <w:rPr>
          <w:rFonts w:asciiTheme="minorEastAsia" w:eastAsiaTheme="minorEastAsia" w:hAnsiTheme="minorEastAsia"/>
          <w:b/>
          <w:sz w:val="24"/>
        </w:rPr>
        <w:t>6.</w:t>
      </w:r>
      <w:r>
        <w:rPr>
          <w:rFonts w:asciiTheme="minorEastAsia" w:eastAsiaTheme="minorEastAsia" w:hAnsiTheme="minorEastAsia" w:hint="eastAsia"/>
          <w:b/>
          <w:sz w:val="24"/>
        </w:rPr>
        <w:t>响应文件提交截止时间</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16.1供应商应在供应商须知前附表中规定的</w:t>
      </w:r>
      <w:r>
        <w:rPr>
          <w:rFonts w:asciiTheme="minorEastAsia" w:eastAsiaTheme="minorEastAsia" w:hAnsiTheme="minorEastAsia" w:hint="eastAsia"/>
          <w:sz w:val="24"/>
        </w:rPr>
        <w:t>响应文件提交</w:t>
      </w:r>
      <w:r>
        <w:rPr>
          <w:rFonts w:asciiTheme="minorEastAsia" w:eastAsiaTheme="minorEastAsia" w:hAnsiTheme="minorEastAsia"/>
          <w:sz w:val="24"/>
        </w:rPr>
        <w:t>截止时间前，在</w:t>
      </w:r>
      <w:r>
        <w:rPr>
          <w:rFonts w:asciiTheme="minorEastAsia" w:eastAsiaTheme="minorEastAsia" w:hAnsiTheme="minorEastAsia" w:hint="eastAsia"/>
          <w:sz w:val="24"/>
        </w:rPr>
        <w:t>磋商地点</w:t>
      </w:r>
      <w:r>
        <w:rPr>
          <w:rFonts w:asciiTheme="minorEastAsia" w:eastAsiaTheme="minorEastAsia" w:hAnsiTheme="minorEastAsia"/>
          <w:sz w:val="24"/>
        </w:rPr>
        <w:t>提交</w:t>
      </w:r>
      <w:r>
        <w:rPr>
          <w:rFonts w:asciiTheme="minorEastAsia" w:eastAsiaTheme="minorEastAsia" w:hAnsiTheme="minorEastAsia" w:hint="eastAsia"/>
          <w:sz w:val="24"/>
        </w:rPr>
        <w:t>密封的</w:t>
      </w:r>
      <w:r>
        <w:rPr>
          <w:rFonts w:asciiTheme="minorEastAsia" w:eastAsiaTheme="minorEastAsia" w:hAnsiTheme="minorEastAsia"/>
          <w:sz w:val="24"/>
        </w:rPr>
        <w:t>响应文件。</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16.2</w:t>
      </w:r>
      <w:r>
        <w:rPr>
          <w:rFonts w:asciiTheme="minorEastAsia" w:eastAsiaTheme="minorEastAsia" w:hAnsiTheme="minorEastAsia" w:hint="eastAsia"/>
          <w:sz w:val="24"/>
        </w:rPr>
        <w:t>供应商</w:t>
      </w:r>
      <w:r>
        <w:rPr>
          <w:rFonts w:asciiTheme="minorEastAsia" w:eastAsiaTheme="minorEastAsia" w:hAnsiTheme="minorEastAsia"/>
          <w:sz w:val="24"/>
        </w:rPr>
        <w:t>在</w:t>
      </w:r>
      <w:r>
        <w:rPr>
          <w:rFonts w:asciiTheme="minorEastAsia" w:eastAsiaTheme="minorEastAsia" w:hAnsiTheme="minorEastAsia" w:hint="eastAsia"/>
          <w:sz w:val="24"/>
        </w:rPr>
        <w:t>磋商</w:t>
      </w:r>
      <w:r>
        <w:rPr>
          <w:rFonts w:asciiTheme="minorEastAsia" w:eastAsiaTheme="minorEastAsia" w:hAnsiTheme="minorEastAsia"/>
          <w:sz w:val="24"/>
        </w:rPr>
        <w:t>文件规定的</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前</w:t>
      </w:r>
      <w:r>
        <w:rPr>
          <w:rFonts w:asciiTheme="minorEastAsia" w:eastAsiaTheme="minorEastAsia" w:hAnsiTheme="minorEastAsia" w:hint="eastAsia"/>
          <w:sz w:val="24"/>
        </w:rPr>
        <w:t>提交</w:t>
      </w:r>
      <w:r>
        <w:rPr>
          <w:rFonts w:asciiTheme="minorEastAsia" w:eastAsiaTheme="minorEastAsia" w:hAnsiTheme="minorEastAsia"/>
          <w:sz w:val="24"/>
        </w:rPr>
        <w:t>了</w:t>
      </w:r>
      <w:r>
        <w:rPr>
          <w:rFonts w:asciiTheme="minorEastAsia" w:eastAsiaTheme="minorEastAsia" w:hAnsiTheme="minorEastAsia" w:hint="eastAsia"/>
          <w:sz w:val="24"/>
        </w:rPr>
        <w:t>响应</w:t>
      </w:r>
      <w:r>
        <w:rPr>
          <w:rFonts w:asciiTheme="minorEastAsia" w:eastAsiaTheme="minorEastAsia" w:hAnsiTheme="minorEastAsia"/>
          <w:sz w:val="24"/>
        </w:rPr>
        <w:t>文件，但</w:t>
      </w:r>
      <w:r>
        <w:rPr>
          <w:rFonts w:asciiTheme="minorEastAsia" w:eastAsiaTheme="minorEastAsia" w:hAnsiTheme="minorEastAsia" w:hint="eastAsia"/>
          <w:sz w:val="24"/>
        </w:rPr>
        <w:t>密封不符合要求的</w:t>
      </w:r>
      <w:r>
        <w:rPr>
          <w:rFonts w:asciiTheme="minorEastAsia" w:eastAsiaTheme="minorEastAsia" w:hAnsiTheme="minorEastAsia"/>
          <w:sz w:val="24"/>
        </w:rPr>
        <w:t>，</w:t>
      </w:r>
      <w:r>
        <w:rPr>
          <w:rFonts w:asciiTheme="minorEastAsia" w:eastAsiaTheme="minorEastAsia" w:hAnsiTheme="minorEastAsia" w:hint="eastAsia"/>
          <w:b/>
          <w:sz w:val="24"/>
        </w:rPr>
        <w:t>响应</w:t>
      </w:r>
      <w:r>
        <w:rPr>
          <w:rFonts w:asciiTheme="minorEastAsia" w:eastAsiaTheme="minorEastAsia" w:hAnsiTheme="minorEastAsia"/>
          <w:b/>
          <w:sz w:val="24"/>
        </w:rPr>
        <w:t>无效</w:t>
      </w:r>
      <w:r>
        <w:rPr>
          <w:rFonts w:asciiTheme="minorEastAsia" w:eastAsiaTheme="minorEastAsia" w:hAnsiTheme="minorEastAsia"/>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16.</w:t>
      </w:r>
      <w:r>
        <w:rPr>
          <w:rFonts w:asciiTheme="minorEastAsia" w:eastAsiaTheme="minorEastAsia" w:hAnsiTheme="minorEastAsia" w:hint="eastAsia"/>
          <w:sz w:val="24"/>
        </w:rPr>
        <w:t>3</w:t>
      </w:r>
      <w:r>
        <w:rPr>
          <w:rFonts w:asciiTheme="minorEastAsia" w:eastAsiaTheme="minorEastAsia" w:hAnsiTheme="minorEastAsia"/>
          <w:sz w:val="24"/>
        </w:rPr>
        <w:t>采购人和采购代理机构延迟</w:t>
      </w:r>
      <w:r>
        <w:rPr>
          <w:rFonts w:asciiTheme="minorEastAsia" w:eastAsiaTheme="minorEastAsia" w:hAnsiTheme="minorEastAsia" w:hint="eastAsia"/>
          <w:sz w:val="24"/>
        </w:rPr>
        <w:t>响应文件提交截止时间的</w:t>
      </w:r>
      <w:r>
        <w:rPr>
          <w:rFonts w:asciiTheme="minorEastAsia" w:eastAsiaTheme="minorEastAsia" w:hAnsiTheme="minorEastAsia"/>
          <w:sz w:val="24"/>
        </w:rPr>
        <w:t>。在此情况下，采购人、采购代理机构和供应商受</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制约的所有权利和义务均应延长至新的截止时间。</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1</w:t>
      </w:r>
      <w:r>
        <w:rPr>
          <w:rFonts w:asciiTheme="minorEastAsia" w:eastAsiaTheme="minorEastAsia" w:hAnsiTheme="minorEastAsia"/>
          <w:b/>
          <w:sz w:val="24"/>
        </w:rPr>
        <w:t>7.</w:t>
      </w:r>
      <w:r>
        <w:rPr>
          <w:rFonts w:asciiTheme="minorEastAsia" w:eastAsiaTheme="minorEastAsia" w:hAnsiTheme="minorEastAsia" w:hint="eastAsia"/>
          <w:b/>
          <w:sz w:val="24"/>
        </w:rPr>
        <w:t>响应文件的提交、修改与撤回</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17</w:t>
      </w:r>
      <w:r>
        <w:rPr>
          <w:rFonts w:asciiTheme="minorEastAsia" w:eastAsiaTheme="minorEastAsia" w:hAnsiTheme="minorEastAsia" w:hint="eastAsia"/>
          <w:sz w:val="24"/>
        </w:rPr>
        <w:t>.1供应商应当在第一章“磋商邀请”规定的响应文件提交截止时间前</w:t>
      </w:r>
      <w:r>
        <w:rPr>
          <w:rFonts w:asciiTheme="minorEastAsia" w:eastAsiaTheme="minorEastAsia" w:hAnsiTheme="minorEastAsia"/>
          <w:sz w:val="24"/>
        </w:rPr>
        <w:t>，将</w:t>
      </w:r>
      <w:r>
        <w:rPr>
          <w:rFonts w:asciiTheme="minorEastAsia" w:eastAsiaTheme="minorEastAsia" w:hAnsiTheme="minorEastAsia" w:hint="eastAsia"/>
          <w:sz w:val="24"/>
        </w:rPr>
        <w:t>密封</w:t>
      </w:r>
      <w:r>
        <w:rPr>
          <w:rFonts w:asciiTheme="minorEastAsia" w:eastAsiaTheme="minorEastAsia" w:hAnsiTheme="minorEastAsia"/>
          <w:sz w:val="24"/>
        </w:rPr>
        <w:t>的</w:t>
      </w:r>
      <w:r>
        <w:rPr>
          <w:rFonts w:asciiTheme="minorEastAsia" w:eastAsiaTheme="minorEastAsia" w:hAnsiTheme="minorEastAsia" w:hint="eastAsia"/>
          <w:sz w:val="24"/>
        </w:rPr>
        <w:t>响应</w:t>
      </w:r>
      <w:r>
        <w:rPr>
          <w:rFonts w:asciiTheme="minorEastAsia" w:eastAsiaTheme="minorEastAsia" w:hAnsiTheme="minorEastAsia"/>
          <w:sz w:val="24"/>
        </w:rPr>
        <w:t>文件</w:t>
      </w:r>
      <w:r>
        <w:rPr>
          <w:rFonts w:asciiTheme="minorEastAsia" w:eastAsiaTheme="minorEastAsia" w:hAnsiTheme="minorEastAsia" w:hint="eastAsia"/>
          <w:sz w:val="24"/>
        </w:rPr>
        <w:t>在磋商地点提交</w:t>
      </w:r>
      <w:r>
        <w:rPr>
          <w:rFonts w:asciiTheme="minorEastAsia" w:eastAsiaTheme="minorEastAsia" w:hAnsiTheme="minorEastAsia"/>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17</w:t>
      </w:r>
      <w:r>
        <w:rPr>
          <w:rFonts w:asciiTheme="minorEastAsia" w:eastAsiaTheme="minorEastAsia" w:hAnsiTheme="minorEastAsia" w:hint="eastAsia"/>
          <w:sz w:val="24"/>
        </w:rPr>
        <w:t>.2供应商应当在响应文件提交截止时间前完成响应文件的提交，并可以补充、修改或者撤回响应文件。响应文件提交截止时间前未完成响应文件提交的，视为撤回响应文件。未按规定密封或响应文件提交截止时间后送达的响应文件，采购人应当拒收。</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17</w:t>
      </w: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采购代理机构工作人员在监督员监督下解封所有响应文件。</w:t>
      </w:r>
    </w:p>
    <w:p w:rsidR="0045661E" w:rsidRDefault="00E60196">
      <w:pPr>
        <w:spacing w:line="360" w:lineRule="auto"/>
        <w:ind w:firstLine="435"/>
        <w:rPr>
          <w:rFonts w:ascii="宋体" w:eastAsia="宋体" w:hAnsi="宋体"/>
          <w:sz w:val="24"/>
        </w:rPr>
      </w:pPr>
      <w:r>
        <w:rPr>
          <w:rFonts w:asciiTheme="minorEastAsia" w:eastAsiaTheme="minorEastAsia" w:hAnsiTheme="minorEastAsia" w:hint="eastAsia"/>
          <w:sz w:val="24"/>
        </w:rPr>
        <w:t>17.4在响应文件提交截止时间之后，供应商不得对其响应文件做任何修改。</w:t>
      </w:r>
      <w:r>
        <w:rPr>
          <w:rFonts w:ascii="宋体" w:eastAsia="宋体" w:hAnsi="宋体" w:hint="eastAsia"/>
          <w:sz w:val="24"/>
        </w:rPr>
        <w:t>但属于磋商小组在评审中发现的计算错误并进行核实的修改、按照磋商文件的变动情况和磋商小组的要求重新提交响应文件的，不在此列。</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lastRenderedPageBreak/>
        <w:t>1</w:t>
      </w:r>
      <w:r>
        <w:rPr>
          <w:rFonts w:asciiTheme="minorEastAsia" w:eastAsiaTheme="minorEastAsia" w:hAnsiTheme="minorEastAsia"/>
          <w:b/>
          <w:sz w:val="24"/>
        </w:rPr>
        <w:t>8.</w:t>
      </w:r>
      <w:r>
        <w:rPr>
          <w:rFonts w:asciiTheme="minorEastAsia" w:eastAsiaTheme="minorEastAsia" w:hAnsiTheme="minorEastAsia" w:hint="eastAsia"/>
          <w:b/>
          <w:sz w:val="24"/>
        </w:rPr>
        <w:t>磋商小组</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18</w:t>
      </w:r>
      <w:r>
        <w:rPr>
          <w:rFonts w:asciiTheme="minorEastAsia" w:eastAsiaTheme="minorEastAsia" w:hAnsiTheme="minorEastAsia"/>
          <w:sz w:val="24"/>
        </w:rPr>
        <w:t>.1本项目将依法组建磋商小组，磋商小组成员由3人以上单数组成，磋商小组及其成员应当依照政府采购的有关规定履行相关职责和义务。</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18</w:t>
      </w:r>
      <w:r>
        <w:rPr>
          <w:rFonts w:asciiTheme="minorEastAsia" w:eastAsiaTheme="minorEastAsia" w:hAnsiTheme="minorEastAsia"/>
          <w:sz w:val="24"/>
        </w:rPr>
        <w:t>.2磋商小组依法对响应文件进行评审，并根据磋商文件规定的程序、评定成交的标准等事项与实质性响应磋商文件要求的供应商进行磋商。</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18</w:t>
      </w:r>
      <w:r>
        <w:rPr>
          <w:rFonts w:asciiTheme="minorEastAsia" w:eastAsiaTheme="minorEastAsia" w:hAnsiTheme="minorEastAsia"/>
          <w:sz w:val="24"/>
        </w:rPr>
        <w:t>.3磋商小组应当从质量和服务均能满足磋商文件实质性响应要求的供应商中，按照评审</w:t>
      </w:r>
      <w:r>
        <w:rPr>
          <w:rFonts w:asciiTheme="minorEastAsia" w:eastAsiaTheme="minorEastAsia" w:hAnsiTheme="minorEastAsia" w:hint="eastAsia"/>
          <w:sz w:val="24"/>
        </w:rPr>
        <w:t>方</w:t>
      </w:r>
      <w:r>
        <w:rPr>
          <w:rFonts w:asciiTheme="minorEastAsia" w:eastAsiaTheme="minorEastAsia" w:hAnsiTheme="minorEastAsia"/>
          <w:sz w:val="24"/>
        </w:rPr>
        <w:t>法</w:t>
      </w:r>
      <w:r>
        <w:rPr>
          <w:rFonts w:asciiTheme="minorEastAsia" w:eastAsiaTheme="minorEastAsia" w:hAnsiTheme="minorEastAsia" w:hint="eastAsia"/>
          <w:sz w:val="24"/>
        </w:rPr>
        <w:t>和标准推荐</w:t>
      </w:r>
      <w:r>
        <w:rPr>
          <w:rFonts w:asciiTheme="minorEastAsia" w:eastAsiaTheme="minorEastAsia" w:hAnsiTheme="minorEastAsia"/>
          <w:sz w:val="24"/>
        </w:rPr>
        <w:t>成交候选供应商，并编写</w:t>
      </w:r>
      <w:r>
        <w:rPr>
          <w:rFonts w:asciiTheme="minorEastAsia" w:eastAsiaTheme="minorEastAsia" w:hAnsiTheme="minorEastAsia" w:hint="eastAsia"/>
          <w:sz w:val="24"/>
        </w:rPr>
        <w:t>评审</w:t>
      </w:r>
      <w:r>
        <w:rPr>
          <w:rFonts w:asciiTheme="minorEastAsia" w:eastAsiaTheme="minorEastAsia" w:hAnsiTheme="minorEastAsia"/>
          <w:sz w:val="24"/>
        </w:rPr>
        <w:t>报告。</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b/>
          <w:sz w:val="24"/>
        </w:rPr>
        <w:t>19.响应文件的评审与磋商</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w:t>
      </w:r>
      <w:r>
        <w:rPr>
          <w:rFonts w:asciiTheme="minorEastAsia" w:eastAsiaTheme="minorEastAsia" w:hAnsiTheme="minorEastAsia"/>
          <w:sz w:val="24"/>
        </w:rPr>
        <w:t>.</w:t>
      </w:r>
      <w:r>
        <w:rPr>
          <w:rFonts w:asciiTheme="minorEastAsia" w:eastAsiaTheme="minorEastAsia" w:hAnsiTheme="minorEastAsia" w:hint="eastAsia"/>
          <w:sz w:val="24"/>
        </w:rPr>
        <w:t>1采购人和采购代理机构将在</w:t>
      </w:r>
      <w:r>
        <w:rPr>
          <w:rFonts w:asciiTheme="minorEastAsia" w:eastAsiaTheme="minorEastAsia" w:hAnsiTheme="minorEastAsia"/>
          <w:sz w:val="24"/>
          <w:u w:val="single"/>
        </w:rPr>
        <w:t>供应商须知前附表</w:t>
      </w:r>
      <w:r>
        <w:rPr>
          <w:rFonts w:asciiTheme="minorEastAsia" w:eastAsiaTheme="minorEastAsia" w:hAnsiTheme="minorEastAsia" w:hint="eastAsia"/>
          <w:sz w:val="24"/>
        </w:rPr>
        <w:t>规定的时间和地点组织磋商。</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19.2竞争性磋商活动采用综合评分法评审。</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综合评分法，是指响应文件满足磋商文件全部实质性要求且按评审因素的量化指标评审得分最高的供应商为成交候选供应商的评审方法。</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19.3磋商小组将按照磋商文件规定的</w:t>
      </w:r>
      <w:r>
        <w:rPr>
          <w:rFonts w:asciiTheme="minorEastAsia" w:eastAsiaTheme="minorEastAsia" w:hAnsiTheme="minorEastAsia"/>
          <w:sz w:val="24"/>
        </w:rPr>
        <w:t>评审</w:t>
      </w:r>
      <w:r>
        <w:rPr>
          <w:rFonts w:asciiTheme="minorEastAsia" w:eastAsiaTheme="minorEastAsia" w:hAnsiTheme="minorEastAsia" w:hint="eastAsia"/>
          <w:sz w:val="24"/>
        </w:rPr>
        <w:t>方</w:t>
      </w:r>
      <w:r>
        <w:rPr>
          <w:rFonts w:asciiTheme="minorEastAsia" w:eastAsiaTheme="minorEastAsia" w:hAnsiTheme="minorEastAsia"/>
          <w:sz w:val="24"/>
        </w:rPr>
        <w:t>法</w:t>
      </w:r>
      <w:r>
        <w:rPr>
          <w:rFonts w:asciiTheme="minorEastAsia" w:eastAsiaTheme="minorEastAsia" w:hAnsiTheme="minorEastAsia" w:hint="eastAsia"/>
          <w:sz w:val="24"/>
        </w:rPr>
        <w:t>和标准对供应商独立进行评审。评审程序如下：</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19.3.1</w:t>
      </w:r>
      <w:r>
        <w:rPr>
          <w:rFonts w:asciiTheme="minorEastAsia" w:eastAsiaTheme="minorEastAsia" w:hAnsiTheme="minorEastAsia" w:hint="eastAsia"/>
          <w:b/>
          <w:sz w:val="24"/>
        </w:rPr>
        <w:t>初审</w:t>
      </w:r>
      <w:r>
        <w:rPr>
          <w:rFonts w:asciiTheme="minorEastAsia" w:eastAsiaTheme="minorEastAsia" w:hAnsiTheme="minorEastAsia" w:hint="eastAsia"/>
          <w:sz w:val="24"/>
        </w:rPr>
        <w:t>。磋商小组对供应商必须满足和实质性响应的内容进行评审，供应商未实质性响应磋商文件要求导致响应无效的，磋商小组将以书面询标的方式告知有关供应商。</w:t>
      </w:r>
    </w:p>
    <w:p w:rsidR="0045661E" w:rsidRDefault="00E60196">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采购人</w:t>
      </w:r>
      <w:r>
        <w:rPr>
          <w:rFonts w:asciiTheme="minorEastAsia" w:eastAsiaTheme="minorEastAsia" w:hAnsiTheme="minorEastAsia"/>
          <w:sz w:val="24"/>
        </w:rPr>
        <w:t>或采购代</w:t>
      </w:r>
      <w:bookmarkStart w:id="32" w:name="OLE_LINK44"/>
      <w:r>
        <w:rPr>
          <w:rFonts w:asciiTheme="minorEastAsia" w:eastAsiaTheme="minorEastAsia" w:hAnsiTheme="minorEastAsia"/>
          <w:sz w:val="24"/>
        </w:rPr>
        <w:t>理机构</w:t>
      </w:r>
      <w:r>
        <w:rPr>
          <w:rFonts w:asciiTheme="minorEastAsia" w:eastAsiaTheme="minorEastAsia" w:hAnsiTheme="minorEastAsia" w:hint="eastAsia"/>
          <w:sz w:val="24"/>
        </w:rPr>
        <w:t>将在响应文件提交截止时间后至评审结束前查询供应商的信用记录。供应商存在不良信用记录的，</w:t>
      </w:r>
      <w:bookmarkEnd w:id="32"/>
      <w:r>
        <w:rPr>
          <w:rFonts w:asciiTheme="minorEastAsia" w:eastAsiaTheme="minorEastAsia" w:hAnsiTheme="minorEastAsia" w:hint="eastAsia"/>
          <w:sz w:val="24"/>
        </w:rPr>
        <w:t>其响应文件将被认定为</w:t>
      </w:r>
      <w:r>
        <w:rPr>
          <w:rFonts w:asciiTheme="minorEastAsia" w:eastAsiaTheme="minorEastAsia" w:hAnsiTheme="minorEastAsia" w:hint="eastAsia"/>
          <w:b/>
          <w:sz w:val="24"/>
        </w:rPr>
        <w:t>响应无效</w:t>
      </w:r>
      <w:r>
        <w:rPr>
          <w:rFonts w:asciiTheme="minorEastAsia" w:eastAsiaTheme="minorEastAsia" w:hAnsiTheme="minorEastAsia" w:hint="eastAsia"/>
          <w:sz w:val="24"/>
        </w:rPr>
        <w:t>。</w:t>
      </w:r>
    </w:p>
    <w:p w:rsidR="0045661E" w:rsidRDefault="00E60196">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19.3.1.1不良信用记录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rsidR="0045661E" w:rsidRDefault="00E60196">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以联合体形式参加磋商的，联合体任何成员存在以上不良信用记录的，联合体磋商将被认定为</w:t>
      </w:r>
      <w:r>
        <w:rPr>
          <w:rFonts w:asciiTheme="minorEastAsia" w:eastAsiaTheme="minorEastAsia" w:hAnsiTheme="minorEastAsia" w:hint="eastAsia"/>
          <w:b/>
          <w:sz w:val="24"/>
        </w:rPr>
        <w:t>响应无效</w:t>
      </w:r>
      <w:r>
        <w:rPr>
          <w:rFonts w:asciiTheme="minorEastAsia" w:eastAsiaTheme="minorEastAsia" w:hAnsiTheme="minorEastAsia" w:hint="eastAsia"/>
          <w:sz w:val="24"/>
        </w:rPr>
        <w:t>。</w:t>
      </w:r>
    </w:p>
    <w:p w:rsidR="0045661E" w:rsidRDefault="00E60196">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19.3.1.2信用信息查询渠道：中国政府采购网（www.ccgp.gov.cn）、“信用</w:t>
      </w:r>
      <w:r>
        <w:rPr>
          <w:rFonts w:asciiTheme="minorEastAsia" w:eastAsiaTheme="minorEastAsia" w:hAnsiTheme="minorEastAsia" w:hint="eastAsia"/>
          <w:sz w:val="24"/>
        </w:rPr>
        <w:lastRenderedPageBreak/>
        <w:t>中国”网站（www.creditchina.gov.cn）、国家企业信用信息公示系统（www.gsxt.gov.cn）。</w:t>
      </w:r>
    </w:p>
    <w:p w:rsidR="0045661E" w:rsidRDefault="00E60196">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注：企业经营异常名录以国家企业信用信息公示系统查询结果为准。</w:t>
      </w:r>
    </w:p>
    <w:p w:rsidR="0045661E" w:rsidRDefault="00E60196">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19.3.1.3信用信息记录方式：采购人或采购代理机构工作人员将查询网页打印、签字并存档备查。供应商不良信用记录以采购人或采购代理机构查询结果为准。</w:t>
      </w:r>
    </w:p>
    <w:p w:rsidR="0045661E" w:rsidRDefault="00E60196">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在本磋商文件规定的查询时间之外，网站信息发生的任何变更均不作为资格审查依据。</w:t>
      </w:r>
    </w:p>
    <w:p w:rsidR="0045661E" w:rsidRDefault="00E60196">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供应商自行提供的与网站信息不一致的其他证明材料亦不作为资格审查依据。</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19.3.2</w:t>
      </w:r>
      <w:r>
        <w:rPr>
          <w:rFonts w:asciiTheme="minorEastAsia" w:eastAsiaTheme="minorEastAsia" w:hAnsiTheme="minorEastAsia" w:hint="eastAsia"/>
          <w:b/>
          <w:sz w:val="24"/>
        </w:rPr>
        <w:t>磋商</w:t>
      </w:r>
      <w:r>
        <w:rPr>
          <w:rFonts w:asciiTheme="minorEastAsia" w:eastAsiaTheme="minorEastAsia" w:hAnsiTheme="minorEastAsia" w:hint="eastAsia"/>
          <w:sz w:val="24"/>
        </w:rPr>
        <w:t>。初审合格后，磋商小组将按响应文件提交顺序集中与单一供应商分别进行磋商，并给予所有参加磋商的供应商平等的磋商机会，如供应商未到磋商现场的，视同放弃该权利。</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19.3.3</w:t>
      </w:r>
      <w:r>
        <w:rPr>
          <w:rFonts w:asciiTheme="minorEastAsia" w:eastAsiaTheme="minorEastAsia" w:hAnsiTheme="minorEastAsia"/>
          <w:b/>
          <w:sz w:val="24"/>
        </w:rPr>
        <w:t>报价</w:t>
      </w:r>
      <w:r>
        <w:rPr>
          <w:rFonts w:asciiTheme="minorEastAsia" w:eastAsiaTheme="minorEastAsia" w:hAnsiTheme="minorEastAsia" w:hint="eastAsia"/>
          <w:sz w:val="24"/>
        </w:rPr>
        <w:t>。</w:t>
      </w:r>
      <w:r>
        <w:rPr>
          <w:rFonts w:asciiTheme="minorEastAsia" w:eastAsiaTheme="minorEastAsia" w:hAnsiTheme="minorEastAsia"/>
          <w:sz w:val="24"/>
        </w:rPr>
        <w:t>磋商结束后，磋商小组应当要求所有</w:t>
      </w:r>
      <w:r>
        <w:rPr>
          <w:rFonts w:asciiTheme="minorEastAsia" w:eastAsiaTheme="minorEastAsia" w:hAnsiTheme="minorEastAsia" w:hint="eastAsia"/>
          <w:sz w:val="24"/>
        </w:rPr>
        <w:t>实质性响应</w:t>
      </w:r>
      <w:r>
        <w:rPr>
          <w:rFonts w:asciiTheme="minorEastAsia" w:eastAsiaTheme="minorEastAsia" w:hAnsiTheme="minorEastAsia"/>
          <w:sz w:val="24"/>
        </w:rPr>
        <w:t>的供应商在规定时间内提交最后报价</w:t>
      </w:r>
      <w:r>
        <w:rPr>
          <w:rFonts w:asciiTheme="minorEastAsia" w:eastAsiaTheme="minorEastAsia" w:hAnsiTheme="minorEastAsia" w:hint="eastAsia"/>
          <w:sz w:val="24"/>
        </w:rPr>
        <w:t>，</w:t>
      </w:r>
      <w:r>
        <w:rPr>
          <w:rFonts w:asciiTheme="minorEastAsia" w:eastAsiaTheme="minorEastAsia" w:hAnsiTheme="minorEastAsia" w:hint="eastAsia"/>
          <w:b/>
          <w:bCs/>
          <w:sz w:val="24"/>
        </w:rPr>
        <w:t>未在规定时间内提交最后报价的将该供应商上一轮报价视为本轮报价或最后报价</w:t>
      </w:r>
      <w:r>
        <w:rPr>
          <w:rFonts w:ascii="宋体" w:eastAsia="宋体" w:hAnsi="宋体" w:hint="eastAsia"/>
          <w:b/>
          <w:bCs/>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19.3.4</w:t>
      </w:r>
      <w:r>
        <w:rPr>
          <w:rFonts w:asciiTheme="minorEastAsia" w:eastAsiaTheme="minorEastAsia" w:hAnsiTheme="minorEastAsia" w:hint="eastAsia"/>
          <w:b/>
          <w:sz w:val="24"/>
        </w:rPr>
        <w:t>综合评分</w:t>
      </w:r>
      <w:r>
        <w:rPr>
          <w:rFonts w:asciiTheme="minorEastAsia" w:eastAsiaTheme="minorEastAsia" w:hAnsiTheme="minorEastAsia" w:hint="eastAsia"/>
          <w:sz w:val="24"/>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19.4相关说明。</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 xml:space="preserve">19.4.1为保证磋商活动顺利进行，供应商可派相关技术人员进行现场答疑； </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19.4.2磋</w:t>
      </w:r>
      <w:r>
        <w:rPr>
          <w:rFonts w:asciiTheme="minorEastAsia" w:eastAsiaTheme="minorEastAsia" w:hAnsiTheme="minorEastAsia"/>
          <w:sz w:val="24"/>
        </w:rPr>
        <w:t>商小组根据与</w:t>
      </w:r>
      <w:r>
        <w:rPr>
          <w:rFonts w:asciiTheme="minorEastAsia" w:eastAsiaTheme="minorEastAsia" w:hAnsiTheme="minorEastAsia" w:hint="eastAsia"/>
          <w:sz w:val="24"/>
        </w:rPr>
        <w:t>供应商</w:t>
      </w:r>
      <w:r>
        <w:rPr>
          <w:rFonts w:asciiTheme="minorEastAsia" w:eastAsiaTheme="minorEastAsia" w:hAnsiTheme="minorEastAsia"/>
          <w:sz w:val="24"/>
        </w:rPr>
        <w:t>磋商情况可能实质性变动</w:t>
      </w:r>
      <w:r>
        <w:rPr>
          <w:rFonts w:asciiTheme="minorEastAsia" w:eastAsiaTheme="minorEastAsia" w:hAnsiTheme="minorEastAsia" w:hint="eastAsia"/>
          <w:sz w:val="24"/>
        </w:rPr>
        <w:t>磋商文件</w:t>
      </w:r>
      <w:r>
        <w:rPr>
          <w:rFonts w:asciiTheme="minorEastAsia" w:eastAsiaTheme="minorEastAsia" w:hAnsiTheme="minorEastAsia"/>
          <w:sz w:val="24"/>
        </w:rPr>
        <w:t>的内容，包括采购需求中的技术、服务要求以及合同草案条款。磋商文件有实质性变动的，</w:t>
      </w:r>
      <w:r>
        <w:rPr>
          <w:rFonts w:asciiTheme="minorEastAsia" w:eastAsiaTheme="minorEastAsia" w:hAnsiTheme="minorEastAsia" w:hint="eastAsia"/>
          <w:sz w:val="24"/>
        </w:rPr>
        <w:t>经采购人代表确认作为磋商文件的有效组成部分，</w:t>
      </w:r>
      <w:r>
        <w:rPr>
          <w:rFonts w:asciiTheme="minorEastAsia" w:eastAsiaTheme="minorEastAsia" w:hAnsiTheme="minorEastAsia"/>
          <w:sz w:val="24"/>
        </w:rPr>
        <w:t>磋商小组</w:t>
      </w:r>
      <w:r>
        <w:rPr>
          <w:rFonts w:asciiTheme="minorEastAsia" w:eastAsiaTheme="minorEastAsia" w:hAnsiTheme="minorEastAsia" w:hint="eastAsia"/>
          <w:sz w:val="24"/>
        </w:rPr>
        <w:t>将</w:t>
      </w:r>
      <w:r>
        <w:rPr>
          <w:rFonts w:asciiTheme="minorEastAsia" w:eastAsiaTheme="minorEastAsia" w:hAnsiTheme="minorEastAsia"/>
          <w:sz w:val="24"/>
        </w:rPr>
        <w:t>以书面形式通知所有参加磋商的供应商。</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19.4.3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w:t>
      </w:r>
      <w:r>
        <w:rPr>
          <w:rFonts w:asciiTheme="minorEastAsia" w:eastAsiaTheme="minorEastAsia" w:hAnsiTheme="minorEastAsia" w:hint="eastAsia"/>
          <w:sz w:val="24"/>
        </w:rPr>
        <w:lastRenderedPageBreak/>
        <w:t>补，以此类推。</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19.4.4</w:t>
      </w:r>
      <w:r>
        <w:rPr>
          <w:rFonts w:asciiTheme="minorEastAsia" w:eastAsiaTheme="minorEastAsia" w:hAnsiTheme="minorEastAsia"/>
          <w:sz w:val="24"/>
        </w:rPr>
        <w:t>无论何种原因，即使供应商</w:t>
      </w:r>
      <w:r>
        <w:rPr>
          <w:rFonts w:asciiTheme="minorEastAsia" w:eastAsiaTheme="minorEastAsia" w:hAnsiTheme="minorEastAsia" w:hint="eastAsia"/>
          <w:sz w:val="24"/>
        </w:rPr>
        <w:t>磋商</w:t>
      </w:r>
      <w:r>
        <w:rPr>
          <w:rFonts w:asciiTheme="minorEastAsia" w:eastAsiaTheme="minorEastAsia" w:hAnsiTheme="minorEastAsia"/>
          <w:sz w:val="24"/>
        </w:rPr>
        <w:t>时携带了证书材料的原件，但响应文件中未提供与之内容完全一致的</w:t>
      </w:r>
      <w:r>
        <w:rPr>
          <w:rFonts w:asciiTheme="minorEastAsia" w:eastAsiaTheme="minorEastAsia" w:hAnsiTheme="minorEastAsia" w:hint="eastAsia"/>
          <w:sz w:val="24"/>
        </w:rPr>
        <w:t>扫描件</w:t>
      </w:r>
      <w:r>
        <w:rPr>
          <w:rFonts w:asciiTheme="minorEastAsia" w:eastAsiaTheme="minorEastAsia" w:hAnsiTheme="minorEastAsia"/>
          <w:sz w:val="24"/>
        </w:rPr>
        <w:t>或影印件的，</w:t>
      </w:r>
      <w:r>
        <w:rPr>
          <w:rFonts w:asciiTheme="minorEastAsia" w:eastAsiaTheme="minorEastAsia" w:hAnsiTheme="minorEastAsia" w:hint="eastAsia"/>
          <w:sz w:val="24"/>
        </w:rPr>
        <w:t>磋商</w:t>
      </w:r>
      <w:r>
        <w:rPr>
          <w:rFonts w:asciiTheme="minorEastAsia" w:eastAsiaTheme="minorEastAsia" w:hAnsiTheme="minorEastAsia"/>
          <w:sz w:val="24"/>
        </w:rPr>
        <w:t>小组可以视同其未提供。</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19.4.5磋商</w:t>
      </w:r>
      <w:r>
        <w:rPr>
          <w:rFonts w:asciiTheme="minorEastAsia" w:eastAsiaTheme="minorEastAsia" w:hAnsiTheme="minorEastAsia"/>
          <w:sz w:val="24"/>
        </w:rPr>
        <w:t>小组决定响应文件的响应性及符合性只根据响应文件本身的内容，而不寻求其他外部证据。</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19</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供应商</w:t>
      </w:r>
      <w:r>
        <w:rPr>
          <w:rFonts w:asciiTheme="minorEastAsia" w:eastAsiaTheme="minorEastAsia" w:hAnsiTheme="minorEastAsia" w:hint="eastAsia"/>
          <w:sz w:val="24"/>
        </w:rPr>
        <w:t>授权</w:t>
      </w:r>
      <w:r>
        <w:rPr>
          <w:rFonts w:asciiTheme="minorEastAsia" w:eastAsiaTheme="minorEastAsia" w:hAnsiTheme="minorEastAsia"/>
          <w:sz w:val="24"/>
        </w:rPr>
        <w:t>代表对</w:t>
      </w:r>
      <w:r>
        <w:rPr>
          <w:rFonts w:asciiTheme="minorEastAsia" w:eastAsiaTheme="minorEastAsia" w:hAnsiTheme="minorEastAsia" w:hint="eastAsia"/>
          <w:sz w:val="24"/>
        </w:rPr>
        <w:t>磋商过程</w:t>
      </w:r>
      <w:r>
        <w:rPr>
          <w:rFonts w:asciiTheme="minorEastAsia" w:eastAsiaTheme="minorEastAsia" w:hAnsiTheme="minorEastAsia"/>
          <w:sz w:val="24"/>
        </w:rPr>
        <w:t>有疑义，以及认为采购人、采购代理机构相关工作人员有需要回避的情形的，应当场提出询问或者回避申请</w:t>
      </w:r>
      <w:r>
        <w:rPr>
          <w:rFonts w:asciiTheme="minorEastAsia" w:eastAsiaTheme="minorEastAsia" w:hAnsiTheme="minorEastAsia" w:hint="eastAsia"/>
          <w:sz w:val="24"/>
        </w:rPr>
        <w:t>，并说明理由。</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20</w:t>
      </w:r>
      <w:r>
        <w:rPr>
          <w:rFonts w:asciiTheme="minorEastAsia" w:eastAsiaTheme="minorEastAsia" w:hAnsiTheme="minorEastAsia"/>
          <w:b/>
          <w:sz w:val="24"/>
        </w:rPr>
        <w:t>.终止竞争性磋商</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20.1出现下列情况之一时，采购人和采购代理机构有权宣布终止竞争性磋商采购，并将理由通知所有供应商：</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（1）有效供应商数量不足，导致本次磋商缺乏竞争的；</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（2）出现影响采购公正的违法、违规行为的；</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（3）因重大变故，采购任务取消的；</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（4）政府采购法律法规规定的其他情形。</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1</w:t>
      </w:r>
      <w:r>
        <w:rPr>
          <w:rFonts w:asciiTheme="minorEastAsia" w:eastAsiaTheme="minorEastAsia" w:hAnsiTheme="minorEastAsia"/>
          <w:b/>
          <w:sz w:val="24"/>
        </w:rPr>
        <w:t>.响应文件的澄清、说明或</w:t>
      </w:r>
      <w:r>
        <w:rPr>
          <w:rFonts w:asciiTheme="minorEastAsia" w:eastAsiaTheme="minorEastAsia" w:hAnsiTheme="minorEastAsia" w:hint="eastAsia"/>
          <w:b/>
          <w:sz w:val="24"/>
        </w:rPr>
        <w:t>更正</w:t>
      </w:r>
    </w:p>
    <w:p w:rsidR="0045661E" w:rsidRDefault="00E60196">
      <w:pPr>
        <w:spacing w:line="360" w:lineRule="auto"/>
        <w:ind w:firstLineChars="196" w:firstLine="470"/>
        <w:rPr>
          <w:rFonts w:ascii="宋体" w:eastAsia="宋体" w:hAnsi="宋体"/>
          <w:sz w:val="24"/>
        </w:rPr>
      </w:pPr>
      <w:r>
        <w:rPr>
          <w:rFonts w:ascii="宋体" w:eastAsia="宋体" w:hAnsi="宋体"/>
          <w:sz w:val="24"/>
        </w:rPr>
        <w:t>2</w:t>
      </w:r>
      <w:r>
        <w:rPr>
          <w:rFonts w:ascii="宋体" w:eastAsia="宋体" w:hAnsi="宋体" w:hint="eastAsia"/>
          <w:sz w:val="24"/>
        </w:rPr>
        <w:t>1.1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45661E" w:rsidRDefault="00E60196">
      <w:pPr>
        <w:spacing w:line="360" w:lineRule="auto"/>
        <w:ind w:firstLineChars="196" w:firstLine="470"/>
        <w:rPr>
          <w:rFonts w:ascii="宋体" w:eastAsia="宋体" w:hAnsi="宋体"/>
          <w:sz w:val="24"/>
        </w:rPr>
      </w:pPr>
      <w:r>
        <w:rPr>
          <w:rFonts w:ascii="宋体" w:eastAsia="宋体" w:hAnsi="宋体"/>
          <w:sz w:val="24"/>
        </w:rPr>
        <w:t>2</w:t>
      </w:r>
      <w:r>
        <w:rPr>
          <w:rFonts w:ascii="宋体" w:eastAsia="宋体" w:hAnsi="宋体" w:hint="eastAsia"/>
          <w:sz w:val="24"/>
        </w:rPr>
        <w:t>1.2磋商小组要求供应商澄清、说明或者更正响应文件应当以书面形式（询标）作出。供应商的澄清、说明或者更正应当由法定代表人或其授权代表签字或者加盖公章。</w:t>
      </w:r>
    </w:p>
    <w:p w:rsidR="0045661E" w:rsidRDefault="00E60196">
      <w:pPr>
        <w:spacing w:line="360" w:lineRule="auto"/>
        <w:ind w:firstLine="437"/>
        <w:outlineLvl w:val="3"/>
        <w:rPr>
          <w:rFonts w:ascii="宋体" w:eastAsia="宋体" w:hAnsi="宋体"/>
          <w:b/>
          <w:sz w:val="24"/>
        </w:rPr>
      </w:pPr>
      <w:r>
        <w:rPr>
          <w:rFonts w:ascii="宋体" w:eastAsia="宋体" w:hAnsi="宋体" w:hint="eastAsia"/>
          <w:b/>
          <w:sz w:val="24"/>
        </w:rPr>
        <w:t>如有询标，授权代表（或法定代表人）应现场携带本人有效身份证明原件参加询标。因授权代表联系不上、没有及时回复、未到磋商现场等情形而无法接受磋商小组询标的，供应商自行承担相关风险。</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2</w:t>
      </w:r>
      <w:r>
        <w:rPr>
          <w:rFonts w:asciiTheme="minorEastAsia" w:eastAsiaTheme="minorEastAsia" w:hAnsiTheme="minorEastAsia"/>
          <w:b/>
          <w:sz w:val="24"/>
        </w:rPr>
        <w:t>.最后报价</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22.1</w:t>
      </w:r>
      <w:r>
        <w:rPr>
          <w:rFonts w:asciiTheme="minorEastAsia" w:eastAsiaTheme="minorEastAsia" w:hAnsiTheme="minorEastAsia"/>
          <w:sz w:val="24"/>
        </w:rPr>
        <w:t>磋商并不限定只进行二轮报价，如果磋商小组认为有必要，可以要求</w:t>
      </w:r>
      <w:r>
        <w:rPr>
          <w:rFonts w:asciiTheme="minorEastAsia" w:eastAsiaTheme="minorEastAsia" w:hAnsiTheme="minorEastAsia"/>
          <w:sz w:val="24"/>
        </w:rPr>
        <w:lastRenderedPageBreak/>
        <w:t>供应商进行多轮报价。</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22.2</w:t>
      </w:r>
      <w:r>
        <w:rPr>
          <w:rFonts w:asciiTheme="minorEastAsia" w:eastAsiaTheme="minorEastAsia" w:hAnsiTheme="minorEastAsia"/>
          <w:sz w:val="24"/>
        </w:rPr>
        <w:t>在磋商内容不做实质性变更或重大调整的前提下，供应商下轮报价不得高于上一轮报价</w:t>
      </w:r>
      <w:r>
        <w:rPr>
          <w:rFonts w:asciiTheme="minorEastAsia" w:eastAsiaTheme="minorEastAsia" w:hAnsiTheme="minorEastAsia" w:hint="eastAsia"/>
          <w:sz w:val="24"/>
        </w:rPr>
        <w:t>。</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22.3</w:t>
      </w:r>
      <w:r>
        <w:rPr>
          <w:rFonts w:asciiTheme="minorEastAsia" w:eastAsiaTheme="minorEastAsia" w:hAnsiTheme="minorEastAsia"/>
          <w:sz w:val="24"/>
        </w:rPr>
        <w:t>最后报价是供应商响应文件的有效组成部分，最后报价也是签订合同的依据。</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根据《政府采购促进中小企业发展暂行办法》（财库[2011]181号）、《安徽省财政厅 安徽省经济和信息化委员会转发〈财政部工业和信息化部关于印发政府采购促进中小企业发展暂行办法〉的通知》（财购〔2012〕142号）、《财政部 司法部关于政府采购支持监狱企业发展有关问题的通知》（财库〔2014〕68号）和《三部门联合发布关于促进残疾人就业政府采购政策的通知》（财库〔2017〕141号）的规定，对满足价格扣除条件且在</w:t>
      </w:r>
      <w:r>
        <w:rPr>
          <w:rFonts w:asciiTheme="minorEastAsia" w:eastAsiaTheme="minorEastAsia" w:hAnsiTheme="minorEastAsia" w:hint="eastAsia"/>
          <w:sz w:val="24"/>
        </w:rPr>
        <w:t>响应</w:t>
      </w:r>
      <w:r>
        <w:rPr>
          <w:rFonts w:asciiTheme="minorEastAsia" w:eastAsiaTheme="minorEastAsia" w:hAnsiTheme="minorEastAsia"/>
          <w:sz w:val="24"/>
        </w:rPr>
        <w:t>文件中提交了《中小企业声明函》、《残疾人福利性单位声明函》或省级以上监狱管理局、戒毒</w:t>
      </w:r>
      <w:r>
        <w:rPr>
          <w:rFonts w:asciiTheme="minorEastAsia" w:eastAsiaTheme="minorEastAsia" w:hAnsiTheme="minorEastAsia" w:hint="eastAsia"/>
          <w:sz w:val="24"/>
        </w:rPr>
        <w:t>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联合体协议中约定，小型、微型企业和监狱企业的协议合同金额占到联合体协议合同总金额</w:t>
      </w:r>
      <w:r>
        <w:rPr>
          <w:rFonts w:asciiTheme="minorEastAsia" w:eastAsiaTheme="minorEastAsia" w:hAnsiTheme="minorEastAsia"/>
          <w:sz w:val="24"/>
        </w:rPr>
        <w:t>30%以上的，可给予联合体报价按照</w:t>
      </w:r>
      <w:r>
        <w:rPr>
          <w:rFonts w:asciiTheme="minorEastAsia" w:eastAsiaTheme="minorEastAsia" w:hAnsiTheme="minorEastAsia" w:hint="eastAsia"/>
          <w:sz w:val="24"/>
        </w:rPr>
        <w:t>供应商须知前附表</w:t>
      </w:r>
      <w:r>
        <w:rPr>
          <w:rFonts w:asciiTheme="minorEastAsia" w:eastAsiaTheme="minorEastAsia" w:hAnsiTheme="minorEastAsia"/>
          <w:sz w:val="24"/>
        </w:rPr>
        <w:t>中规定的标准扣除后参与评审。</w:t>
      </w:r>
      <w:r>
        <w:rPr>
          <w:rFonts w:asciiTheme="minorEastAsia" w:eastAsiaTheme="minorEastAsia" w:hAnsiTheme="minorEastAsia" w:hint="eastAsia"/>
          <w:sz w:val="24"/>
        </w:rPr>
        <w:t>联合体各方均为小型、微型企业和监狱企业的，联合体视同为小型、微型企业和监狱企业。</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b/>
          <w:sz w:val="24"/>
        </w:rPr>
        <w:t>23.</w:t>
      </w:r>
      <w:r>
        <w:rPr>
          <w:rFonts w:asciiTheme="minorEastAsia" w:eastAsiaTheme="minorEastAsia" w:hAnsiTheme="minorEastAsia" w:hint="eastAsia"/>
          <w:b/>
          <w:sz w:val="24"/>
        </w:rPr>
        <w:t>成交候选供应商的推荐原则及标准</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23.1</w:t>
      </w:r>
      <w:r>
        <w:rPr>
          <w:rFonts w:asciiTheme="minorEastAsia" w:eastAsiaTheme="minorEastAsia" w:hAnsiTheme="minorEastAsia" w:hint="eastAsia"/>
          <w:sz w:val="24"/>
        </w:rPr>
        <w:t>磋商小组</w:t>
      </w:r>
      <w:r>
        <w:rPr>
          <w:rFonts w:asciiTheme="minorEastAsia" w:eastAsiaTheme="minorEastAsia" w:hAnsiTheme="minorEastAsia"/>
          <w:sz w:val="24"/>
        </w:rPr>
        <w:t>依据本项目</w:t>
      </w:r>
      <w:r>
        <w:rPr>
          <w:rFonts w:asciiTheme="minorEastAsia" w:eastAsiaTheme="minorEastAsia" w:hAnsiTheme="minorEastAsia" w:hint="eastAsia"/>
          <w:sz w:val="24"/>
        </w:rPr>
        <w:t>磋商</w:t>
      </w:r>
      <w:r>
        <w:rPr>
          <w:rFonts w:asciiTheme="minorEastAsia" w:eastAsiaTheme="minorEastAsia" w:hAnsiTheme="minorEastAsia"/>
          <w:sz w:val="24"/>
        </w:rPr>
        <w:t>文件所约定的</w:t>
      </w:r>
      <w:r>
        <w:rPr>
          <w:rFonts w:asciiTheme="minorEastAsia" w:eastAsiaTheme="minorEastAsia" w:hAnsiTheme="minorEastAsia" w:hint="eastAsia"/>
          <w:sz w:val="24"/>
        </w:rPr>
        <w:t>评审</w:t>
      </w:r>
      <w:r>
        <w:rPr>
          <w:rFonts w:asciiTheme="minorEastAsia" w:eastAsiaTheme="minorEastAsia" w:hAnsiTheme="minorEastAsia"/>
          <w:sz w:val="24"/>
        </w:rPr>
        <w:t>方法</w:t>
      </w:r>
      <w:r>
        <w:rPr>
          <w:rFonts w:asciiTheme="minorEastAsia" w:eastAsiaTheme="minorEastAsia" w:hAnsiTheme="minorEastAsia" w:hint="eastAsia"/>
          <w:sz w:val="24"/>
        </w:rPr>
        <w:t>和标准</w:t>
      </w:r>
      <w:r>
        <w:rPr>
          <w:rFonts w:asciiTheme="minorEastAsia" w:eastAsiaTheme="minorEastAsia" w:hAnsiTheme="minorEastAsia"/>
          <w:sz w:val="24"/>
        </w:rPr>
        <w:t>，</w:t>
      </w:r>
      <w:r>
        <w:rPr>
          <w:rFonts w:asciiTheme="minorEastAsia" w:eastAsiaTheme="minorEastAsia" w:hAnsiTheme="minorEastAsia" w:hint="eastAsia"/>
          <w:sz w:val="24"/>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4</w:t>
      </w:r>
      <w:r>
        <w:rPr>
          <w:rFonts w:asciiTheme="minorEastAsia" w:eastAsiaTheme="minorEastAsia" w:hAnsiTheme="minorEastAsia"/>
          <w:b/>
          <w:sz w:val="24"/>
        </w:rPr>
        <w:t>.</w:t>
      </w:r>
      <w:r>
        <w:rPr>
          <w:rFonts w:asciiTheme="minorEastAsia" w:eastAsiaTheme="minorEastAsia" w:hAnsiTheme="minorEastAsia" w:hint="eastAsia"/>
          <w:b/>
          <w:sz w:val="24"/>
        </w:rPr>
        <w:t>确定成交候选供应商和成交供应商</w:t>
      </w:r>
    </w:p>
    <w:p w:rsidR="0045661E" w:rsidRDefault="00E60196">
      <w:pPr>
        <w:spacing w:line="360" w:lineRule="auto"/>
        <w:ind w:firstLineChars="196" w:firstLine="470"/>
        <w:rPr>
          <w:rFonts w:ascii="宋体" w:eastAsia="宋体" w:hAnsi="宋体"/>
          <w:sz w:val="24"/>
        </w:rPr>
      </w:pPr>
      <w:r>
        <w:rPr>
          <w:rFonts w:ascii="宋体" w:eastAsia="宋体" w:hAnsi="宋体" w:hint="eastAsia"/>
          <w:sz w:val="24"/>
        </w:rPr>
        <w:t>24.1磋商小组根据综合评分的结果和</w:t>
      </w:r>
      <w:r>
        <w:rPr>
          <w:rFonts w:asciiTheme="minorEastAsia" w:eastAsiaTheme="minorEastAsia" w:hAnsiTheme="minorEastAsia" w:hint="eastAsia"/>
          <w:sz w:val="24"/>
        </w:rPr>
        <w:t>供应商</w:t>
      </w:r>
      <w:r>
        <w:rPr>
          <w:rFonts w:asciiTheme="minorEastAsia" w:eastAsiaTheme="minorEastAsia" w:hAnsiTheme="minorEastAsia"/>
          <w:sz w:val="24"/>
        </w:rPr>
        <w:t>须知前附表中规定</w:t>
      </w:r>
      <w:r>
        <w:rPr>
          <w:rFonts w:ascii="宋体" w:eastAsia="宋体" w:hAnsi="宋体" w:hint="eastAsia"/>
          <w:sz w:val="24"/>
        </w:rPr>
        <w:t>确定成交候选供应商，并标明排列顺序。排名第一的成交候选供应商经采购人或采购人授权的磋商小组确定为成交供应商后，由</w:t>
      </w:r>
      <w:r>
        <w:rPr>
          <w:rFonts w:asciiTheme="minorEastAsia" w:eastAsiaTheme="minorEastAsia" w:hAnsiTheme="minorEastAsia"/>
          <w:sz w:val="24"/>
        </w:rPr>
        <w:t>采购代理机构</w:t>
      </w:r>
      <w:r>
        <w:rPr>
          <w:rFonts w:ascii="宋体" w:eastAsia="宋体" w:hAnsi="宋体" w:hint="eastAsia"/>
          <w:sz w:val="24"/>
        </w:rPr>
        <w:t>在指定媒体上予以公告。</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5</w:t>
      </w:r>
      <w:r>
        <w:rPr>
          <w:rFonts w:asciiTheme="minorEastAsia" w:eastAsiaTheme="minorEastAsia" w:hAnsiTheme="minorEastAsia"/>
          <w:b/>
          <w:sz w:val="24"/>
        </w:rPr>
        <w:t>.编写评审报告</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25.1评审报告是根据全体磋商小组成员签字的原始评审记录和评审结果编</w:t>
      </w:r>
      <w:r>
        <w:rPr>
          <w:rFonts w:asciiTheme="minorEastAsia" w:eastAsiaTheme="minorEastAsia" w:hAnsiTheme="minorEastAsia" w:hint="eastAsia"/>
          <w:sz w:val="24"/>
        </w:rPr>
        <w:lastRenderedPageBreak/>
        <w:t>写的报告，评审报告由磋商小组全体成员签字。对评审结论持有异议的磋商小组成员可以书面方式阐述其不同意见和理由。磋商小组成员拒绝在评审报告上签字且不陈述其不同意见和理由的，视为同意评审结论。</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hint="eastAsia"/>
          <w:b/>
          <w:sz w:val="24"/>
        </w:rPr>
        <w:t>26</w:t>
      </w:r>
      <w:r>
        <w:rPr>
          <w:rFonts w:asciiTheme="minorEastAsia" w:eastAsiaTheme="minorEastAsia" w:hAnsiTheme="minorEastAsia"/>
          <w:b/>
          <w:sz w:val="24"/>
        </w:rPr>
        <w:t>.</w:t>
      </w:r>
      <w:r>
        <w:rPr>
          <w:rFonts w:asciiTheme="minorEastAsia" w:eastAsiaTheme="minorEastAsia" w:hAnsiTheme="minorEastAsia" w:hint="eastAsia"/>
          <w:b/>
          <w:sz w:val="24"/>
        </w:rPr>
        <w:t>保密要求</w:t>
      </w:r>
    </w:p>
    <w:p w:rsidR="0045661E" w:rsidRDefault="00E60196">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6.1评审将在严格保密的情况下进行。</w:t>
      </w:r>
    </w:p>
    <w:p w:rsidR="0045661E" w:rsidRDefault="00E60196">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6.2有关人员</w:t>
      </w:r>
      <w:r>
        <w:rPr>
          <w:rFonts w:ascii="宋体" w:eastAsia="宋体" w:hAnsi="宋体"/>
          <w:sz w:val="24"/>
        </w:rPr>
        <w:t>应当</w:t>
      </w:r>
      <w:r>
        <w:rPr>
          <w:rFonts w:ascii="宋体" w:eastAsia="宋体" w:hAnsi="宋体" w:hint="eastAsia"/>
          <w:sz w:val="24"/>
        </w:rPr>
        <w:t>遵</w:t>
      </w:r>
      <w:r>
        <w:rPr>
          <w:rFonts w:ascii="宋体" w:eastAsia="宋体" w:hAnsi="宋体"/>
          <w:sz w:val="24"/>
        </w:rPr>
        <w:t>守</w:t>
      </w:r>
      <w:r>
        <w:rPr>
          <w:rFonts w:ascii="宋体" w:eastAsia="宋体" w:hAnsi="宋体" w:hint="eastAsia"/>
          <w:sz w:val="24"/>
        </w:rPr>
        <w:t>评审</w:t>
      </w:r>
      <w:r>
        <w:rPr>
          <w:rFonts w:ascii="宋体" w:eastAsia="宋体" w:hAnsi="宋体"/>
          <w:sz w:val="24"/>
        </w:rPr>
        <w:t>工作纪律，不得</w:t>
      </w:r>
      <w:r>
        <w:rPr>
          <w:rFonts w:ascii="宋体" w:eastAsia="宋体" w:hAnsi="宋体" w:hint="eastAsia"/>
          <w:sz w:val="24"/>
        </w:rPr>
        <w:t>泄露评审文件</w:t>
      </w:r>
      <w:r>
        <w:rPr>
          <w:rFonts w:ascii="宋体" w:eastAsia="宋体" w:hAnsi="宋体"/>
          <w:sz w:val="24"/>
        </w:rPr>
        <w:t>、</w:t>
      </w:r>
      <w:r>
        <w:rPr>
          <w:rFonts w:ascii="宋体" w:eastAsia="宋体" w:hAnsi="宋体" w:hint="eastAsia"/>
          <w:sz w:val="24"/>
        </w:rPr>
        <w:t>评审</w:t>
      </w:r>
      <w:r>
        <w:rPr>
          <w:rFonts w:ascii="宋体" w:eastAsia="宋体" w:hAnsi="宋体"/>
          <w:sz w:val="24"/>
        </w:rPr>
        <w:t>情况和</w:t>
      </w:r>
      <w:r>
        <w:rPr>
          <w:rFonts w:ascii="宋体" w:eastAsia="宋体" w:hAnsi="宋体" w:hint="eastAsia"/>
          <w:sz w:val="24"/>
        </w:rPr>
        <w:t>评审</w:t>
      </w:r>
      <w:r>
        <w:rPr>
          <w:rFonts w:ascii="宋体" w:eastAsia="宋体" w:hAnsi="宋体"/>
          <w:sz w:val="24"/>
        </w:rPr>
        <w:t>中获悉的</w:t>
      </w:r>
      <w:r>
        <w:rPr>
          <w:rFonts w:ascii="宋体" w:eastAsia="宋体" w:hAnsi="宋体" w:hint="eastAsia"/>
          <w:sz w:val="24"/>
        </w:rPr>
        <w:t>国家秘密、</w:t>
      </w:r>
      <w:r>
        <w:rPr>
          <w:rFonts w:ascii="宋体" w:eastAsia="宋体" w:hAnsi="宋体"/>
          <w:sz w:val="24"/>
        </w:rPr>
        <w:t>商业秘密。</w:t>
      </w:r>
    </w:p>
    <w:p w:rsidR="0045661E" w:rsidRDefault="00E60196">
      <w:pPr>
        <w:spacing w:line="360" w:lineRule="auto"/>
        <w:ind w:firstLine="437"/>
        <w:outlineLvl w:val="3"/>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7</w:t>
      </w:r>
      <w:r>
        <w:rPr>
          <w:rFonts w:asciiTheme="minorEastAsia" w:eastAsiaTheme="minorEastAsia" w:hAnsiTheme="minorEastAsia"/>
          <w:b/>
          <w:sz w:val="24"/>
        </w:rPr>
        <w:t>.成交结果公告</w:t>
      </w:r>
    </w:p>
    <w:p w:rsidR="0045661E" w:rsidRPr="00CD06D8" w:rsidRDefault="00E60196">
      <w:pPr>
        <w:spacing w:line="360" w:lineRule="auto"/>
        <w:ind w:firstLine="435"/>
        <w:rPr>
          <w:rFonts w:asciiTheme="minorEastAsia" w:eastAsiaTheme="minorEastAsia" w:hAnsiTheme="minorEastAsia"/>
          <w:b/>
          <w:sz w:val="24"/>
        </w:rPr>
      </w:pPr>
      <w:r>
        <w:rPr>
          <w:rFonts w:asciiTheme="minorEastAsia" w:eastAsiaTheme="minorEastAsia" w:hAnsiTheme="minorEastAsia"/>
          <w:sz w:val="24"/>
        </w:rPr>
        <w:t>2</w:t>
      </w:r>
      <w:r>
        <w:rPr>
          <w:rFonts w:asciiTheme="minorEastAsia" w:eastAsiaTheme="minorEastAsia" w:hAnsiTheme="minorEastAsia" w:hint="eastAsia"/>
          <w:sz w:val="24"/>
        </w:rPr>
        <w:t>7</w:t>
      </w:r>
      <w:r>
        <w:rPr>
          <w:rFonts w:asciiTheme="minorEastAsia" w:eastAsiaTheme="minorEastAsia" w:hAnsiTheme="minorEastAsia"/>
          <w:sz w:val="24"/>
        </w:rPr>
        <w:t>.1</w:t>
      </w:r>
      <w:r>
        <w:rPr>
          <w:rFonts w:asciiTheme="minorEastAsia" w:eastAsiaTheme="minorEastAsia" w:hAnsiTheme="minorEastAsia" w:hint="eastAsia"/>
          <w:sz w:val="24"/>
        </w:rPr>
        <w:t>为体现“公开、公平、公正”的原则，磋商结束后，</w:t>
      </w:r>
      <w:r w:rsidRPr="00CD06D8">
        <w:rPr>
          <w:rFonts w:ascii="宋体" w:eastAsia="宋体" w:hAnsi="宋体" w:hint="eastAsia"/>
          <w:sz w:val="24"/>
        </w:rPr>
        <w:t>采购</w:t>
      </w:r>
      <w:r w:rsidR="00CD06D8" w:rsidRPr="00CD06D8">
        <w:rPr>
          <w:rFonts w:ascii="宋体" w:eastAsia="宋体" w:hAnsi="宋体" w:hint="eastAsia"/>
          <w:sz w:val="24"/>
        </w:rPr>
        <w:t>人</w:t>
      </w:r>
      <w:r w:rsidRPr="00CD06D8">
        <w:rPr>
          <w:rFonts w:ascii="宋体" w:eastAsia="宋体" w:hAnsi="宋体" w:hint="eastAsia"/>
          <w:sz w:val="24"/>
        </w:rPr>
        <w:t>将在</w:t>
      </w:r>
      <w:bookmarkStart w:id="33" w:name="OLE_LINK30"/>
      <w:r w:rsidR="00CD06D8" w:rsidRPr="00CD06D8">
        <w:rPr>
          <w:rFonts w:ascii="宋体" w:eastAsia="宋体" w:hAnsi="宋体"/>
          <w:b/>
          <w:sz w:val="24"/>
        </w:rPr>
        <w:t>安徽助农餐饮管理有限公司</w:t>
      </w:r>
      <w:r w:rsidR="00CD06D8" w:rsidRPr="00CD06D8">
        <w:rPr>
          <w:rFonts w:ascii="宋体" w:eastAsia="宋体" w:hAnsi="宋体" w:hint="eastAsia"/>
          <w:b/>
          <w:sz w:val="24"/>
        </w:rPr>
        <w:t>网站（</w:t>
      </w:r>
      <w:hyperlink r:id="rId12" w:history="1">
        <w:r w:rsidR="00CD06D8" w:rsidRPr="00CD06D8">
          <w:rPr>
            <w:rFonts w:ascii="宋体" w:eastAsia="宋体" w:hAnsi="宋体" w:hint="eastAsia"/>
            <w:b/>
            <w:sz w:val="24"/>
          </w:rPr>
          <w:t>http://www.</w:t>
        </w:r>
        <w:r w:rsidR="00CD06D8" w:rsidRPr="00CD06D8">
          <w:rPr>
            <w:rFonts w:ascii="宋体" w:eastAsia="宋体" w:hAnsi="宋体"/>
            <w:b/>
            <w:sz w:val="24"/>
          </w:rPr>
          <w:t>ahzhunong.com</w:t>
        </w:r>
      </w:hyperlink>
      <w:r w:rsidR="00CD06D8" w:rsidRPr="00CD06D8">
        <w:rPr>
          <w:rFonts w:ascii="宋体" w:eastAsia="宋体" w:hAnsi="宋体" w:hint="eastAsia"/>
          <w:b/>
          <w:sz w:val="24"/>
        </w:rPr>
        <w:t>）</w:t>
      </w:r>
      <w:bookmarkEnd w:id="33"/>
      <w:r w:rsidRPr="00CD06D8">
        <w:rPr>
          <w:rFonts w:ascii="宋体" w:eastAsia="宋体" w:hAnsi="宋体" w:hint="eastAsia"/>
          <w:b/>
          <w:sz w:val="24"/>
        </w:rPr>
        <w:t>上发布成交结果公告。</w:t>
      </w:r>
    </w:p>
    <w:p w:rsidR="0045661E" w:rsidRDefault="00E60196">
      <w:pPr>
        <w:spacing w:line="360" w:lineRule="auto"/>
        <w:ind w:firstLine="437"/>
        <w:outlineLvl w:val="3"/>
        <w:rPr>
          <w:rFonts w:ascii="宋体" w:eastAsia="宋体" w:hAnsi="宋体"/>
          <w:b/>
          <w:sz w:val="24"/>
        </w:rPr>
      </w:pPr>
      <w:r>
        <w:rPr>
          <w:rFonts w:ascii="宋体" w:eastAsia="宋体" w:hAnsi="宋体"/>
          <w:b/>
          <w:sz w:val="24"/>
        </w:rPr>
        <w:t>2</w:t>
      </w:r>
      <w:r>
        <w:rPr>
          <w:rFonts w:ascii="宋体" w:eastAsia="宋体" w:hAnsi="宋体" w:hint="eastAsia"/>
          <w:b/>
          <w:sz w:val="24"/>
        </w:rPr>
        <w:t>8</w:t>
      </w:r>
      <w:r>
        <w:rPr>
          <w:rFonts w:ascii="宋体" w:eastAsia="宋体" w:hAnsi="宋体"/>
          <w:b/>
          <w:sz w:val="24"/>
        </w:rPr>
        <w:t>.成交通知书</w:t>
      </w:r>
    </w:p>
    <w:p w:rsidR="0045661E" w:rsidRDefault="00E60196">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8</w:t>
      </w:r>
      <w:r>
        <w:rPr>
          <w:rFonts w:ascii="宋体" w:eastAsia="宋体" w:hAnsi="宋体"/>
          <w:sz w:val="24"/>
        </w:rPr>
        <w:t>.1采购代理机构发布成交结果公告的同时</w:t>
      </w:r>
      <w:r>
        <w:rPr>
          <w:rFonts w:asciiTheme="minorEastAsia" w:eastAsiaTheme="minorEastAsia" w:hAnsiTheme="minorEastAsia"/>
          <w:sz w:val="24"/>
        </w:rPr>
        <w:t>以</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规定的</w:t>
      </w:r>
      <w:r>
        <w:rPr>
          <w:rFonts w:asciiTheme="minorEastAsia" w:eastAsiaTheme="minorEastAsia" w:hAnsiTheme="minorEastAsia"/>
          <w:sz w:val="24"/>
        </w:rPr>
        <w:t>形式</w:t>
      </w:r>
      <w:r>
        <w:rPr>
          <w:rFonts w:ascii="宋体" w:eastAsia="宋体" w:hAnsi="宋体"/>
          <w:sz w:val="24"/>
        </w:rPr>
        <w:t>向成交供应商发出成交通知书。</w:t>
      </w:r>
    </w:p>
    <w:p w:rsidR="0045661E" w:rsidRDefault="00E60196">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8</w:t>
      </w:r>
      <w:r>
        <w:rPr>
          <w:rFonts w:ascii="宋体" w:eastAsia="宋体" w:hAnsi="宋体"/>
          <w:sz w:val="24"/>
        </w:rPr>
        <w:t>.2成交通知书对采购人和成交供应商具有同等法律效力。成交通知书发出以后，采购人改变成交结果或者成交供应商放弃成交资格，应当承担相应的法律责任。</w:t>
      </w:r>
    </w:p>
    <w:p w:rsidR="0045661E" w:rsidRDefault="00E60196">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8</w:t>
      </w:r>
      <w:r>
        <w:rPr>
          <w:rFonts w:ascii="宋体" w:eastAsia="宋体" w:hAnsi="宋体"/>
          <w:sz w:val="24"/>
        </w:rPr>
        <w:t>.3成交通知书是合同的组成部分。</w:t>
      </w:r>
    </w:p>
    <w:p w:rsidR="0045661E" w:rsidRDefault="00E60196">
      <w:pPr>
        <w:spacing w:line="360" w:lineRule="auto"/>
        <w:ind w:firstLine="437"/>
        <w:outlineLvl w:val="3"/>
        <w:rPr>
          <w:rFonts w:ascii="宋体" w:eastAsia="宋体" w:hAnsi="宋体"/>
          <w:b/>
          <w:sz w:val="24"/>
        </w:rPr>
      </w:pPr>
      <w:r>
        <w:rPr>
          <w:rFonts w:ascii="宋体" w:eastAsia="宋体" w:hAnsi="宋体" w:hint="eastAsia"/>
          <w:b/>
          <w:sz w:val="24"/>
        </w:rPr>
        <w:t>29</w:t>
      </w:r>
      <w:r>
        <w:rPr>
          <w:rFonts w:ascii="宋体" w:eastAsia="宋体" w:hAnsi="宋体"/>
          <w:b/>
          <w:sz w:val="24"/>
        </w:rPr>
        <w:t>.告知</w:t>
      </w:r>
      <w:r>
        <w:rPr>
          <w:rFonts w:asciiTheme="minorEastAsia" w:eastAsiaTheme="minorEastAsia" w:hAnsiTheme="minorEastAsia" w:hint="eastAsia"/>
          <w:b/>
          <w:sz w:val="24"/>
        </w:rPr>
        <w:t>磋商</w:t>
      </w:r>
      <w:r>
        <w:rPr>
          <w:rFonts w:ascii="宋体" w:eastAsia="宋体" w:hAnsi="宋体"/>
          <w:b/>
          <w:sz w:val="24"/>
        </w:rPr>
        <w:t>结果</w:t>
      </w:r>
      <w:bookmarkStart w:id="34" w:name="_GoBack"/>
      <w:bookmarkEnd w:id="34"/>
    </w:p>
    <w:p w:rsidR="0045661E" w:rsidRDefault="00E60196">
      <w:pPr>
        <w:spacing w:line="360" w:lineRule="auto"/>
        <w:ind w:firstLine="435"/>
        <w:rPr>
          <w:rFonts w:ascii="宋体" w:eastAsia="宋体" w:hAnsi="宋体"/>
          <w:sz w:val="24"/>
        </w:rPr>
      </w:pPr>
      <w:r>
        <w:rPr>
          <w:rFonts w:ascii="宋体" w:eastAsia="宋体" w:hAnsi="宋体" w:hint="eastAsia"/>
          <w:sz w:val="24"/>
        </w:rPr>
        <w:t>29</w:t>
      </w:r>
      <w:r>
        <w:rPr>
          <w:rFonts w:ascii="宋体" w:eastAsia="宋体" w:hAnsi="宋体"/>
          <w:sz w:val="24"/>
        </w:rPr>
        <w:t>.1在公告</w:t>
      </w:r>
      <w:r>
        <w:rPr>
          <w:rFonts w:ascii="宋体" w:eastAsia="宋体" w:hAnsi="宋体" w:hint="eastAsia"/>
          <w:sz w:val="24"/>
        </w:rPr>
        <w:t>成交</w:t>
      </w:r>
      <w:r>
        <w:rPr>
          <w:rFonts w:ascii="宋体" w:eastAsia="宋体" w:hAnsi="宋体"/>
          <w:sz w:val="24"/>
        </w:rPr>
        <w:t>结果的同时，采购代理机构同时以</w:t>
      </w:r>
      <w:r>
        <w:rPr>
          <w:rFonts w:ascii="宋体" w:eastAsia="宋体" w:hAnsi="宋体" w:hint="eastAsia"/>
          <w:sz w:val="24"/>
          <w:u w:val="single"/>
        </w:rPr>
        <w:t>供应商</w:t>
      </w:r>
      <w:r>
        <w:rPr>
          <w:rFonts w:ascii="宋体" w:eastAsia="宋体" w:hAnsi="宋体"/>
          <w:sz w:val="24"/>
          <w:u w:val="single"/>
        </w:rPr>
        <w:t>须知前附表</w:t>
      </w:r>
      <w:r>
        <w:rPr>
          <w:rFonts w:ascii="宋体" w:eastAsia="宋体" w:hAnsi="宋体"/>
          <w:sz w:val="24"/>
        </w:rPr>
        <w:t>规定的形式告知未</w:t>
      </w:r>
      <w:r>
        <w:rPr>
          <w:rFonts w:ascii="宋体" w:eastAsia="宋体" w:hAnsi="宋体" w:hint="eastAsia"/>
          <w:sz w:val="24"/>
        </w:rPr>
        <w:t>成交供应商</w:t>
      </w:r>
      <w:r>
        <w:rPr>
          <w:rFonts w:ascii="宋体" w:eastAsia="宋体" w:hAnsi="宋体"/>
          <w:sz w:val="24"/>
        </w:rPr>
        <w:t>本人的评审得分和排序。</w:t>
      </w:r>
    </w:p>
    <w:p w:rsidR="0045661E" w:rsidRDefault="00E60196">
      <w:pPr>
        <w:spacing w:line="360" w:lineRule="auto"/>
        <w:ind w:firstLineChars="200" w:firstLine="480"/>
        <w:rPr>
          <w:rFonts w:ascii="宋体" w:eastAsia="宋体" w:hAnsi="宋体"/>
          <w:sz w:val="24"/>
        </w:rPr>
      </w:pPr>
      <w:r>
        <w:rPr>
          <w:rFonts w:ascii="宋体" w:eastAsia="宋体" w:hAnsi="宋体"/>
          <w:sz w:val="24"/>
        </w:rPr>
        <w:t>2</w:t>
      </w:r>
      <w:r>
        <w:rPr>
          <w:rFonts w:ascii="宋体" w:eastAsia="宋体" w:hAnsi="宋体" w:hint="eastAsia"/>
          <w:sz w:val="24"/>
        </w:rPr>
        <w:t>9</w:t>
      </w:r>
      <w:r>
        <w:rPr>
          <w:rFonts w:ascii="宋体" w:eastAsia="宋体" w:hAnsi="宋体"/>
          <w:sz w:val="24"/>
        </w:rPr>
        <w:t>.</w:t>
      </w:r>
      <w:r>
        <w:rPr>
          <w:rFonts w:ascii="宋体" w:eastAsia="宋体" w:hAnsi="宋体" w:hint="eastAsia"/>
          <w:sz w:val="24"/>
        </w:rPr>
        <w:t>2</w:t>
      </w:r>
      <w:r>
        <w:rPr>
          <w:rFonts w:ascii="宋体" w:eastAsia="宋体" w:hAnsi="宋体"/>
          <w:sz w:val="24"/>
        </w:rPr>
        <w:t>采购代理机构对未成交的供应商不做未成交原因的解释。</w:t>
      </w:r>
    </w:p>
    <w:p w:rsidR="0045661E" w:rsidRDefault="00E60196">
      <w:pPr>
        <w:spacing w:line="360" w:lineRule="auto"/>
        <w:ind w:firstLine="437"/>
        <w:outlineLvl w:val="3"/>
        <w:rPr>
          <w:rFonts w:ascii="宋体" w:eastAsia="宋体" w:hAnsi="宋体"/>
          <w:b/>
          <w:sz w:val="24"/>
        </w:rPr>
      </w:pPr>
      <w:r>
        <w:rPr>
          <w:rFonts w:ascii="宋体" w:eastAsia="宋体" w:hAnsi="宋体" w:hint="eastAsia"/>
          <w:b/>
          <w:sz w:val="24"/>
        </w:rPr>
        <w:t>30</w:t>
      </w:r>
      <w:r>
        <w:rPr>
          <w:rFonts w:ascii="宋体" w:eastAsia="宋体" w:hAnsi="宋体"/>
          <w:b/>
          <w:sz w:val="24"/>
        </w:rPr>
        <w:t>.履约</w:t>
      </w:r>
      <w:r>
        <w:rPr>
          <w:rFonts w:asciiTheme="minorEastAsia" w:eastAsiaTheme="minorEastAsia" w:hAnsiTheme="minorEastAsia"/>
          <w:b/>
          <w:sz w:val="24"/>
        </w:rPr>
        <w:t>保证金</w:t>
      </w:r>
    </w:p>
    <w:p w:rsidR="0045661E" w:rsidRDefault="00E60196">
      <w:pPr>
        <w:spacing w:line="360" w:lineRule="auto"/>
        <w:ind w:firstLine="435"/>
        <w:rPr>
          <w:rFonts w:ascii="宋体" w:eastAsia="宋体" w:hAnsi="宋体"/>
          <w:sz w:val="24"/>
        </w:rPr>
      </w:pPr>
      <w:r>
        <w:rPr>
          <w:rFonts w:ascii="宋体" w:eastAsia="宋体" w:hAnsi="宋体" w:hint="eastAsia"/>
          <w:sz w:val="24"/>
        </w:rPr>
        <w:t>30</w:t>
      </w:r>
      <w:r>
        <w:rPr>
          <w:rFonts w:ascii="宋体" w:eastAsia="宋体" w:hAnsi="宋体"/>
          <w:sz w:val="24"/>
        </w:rPr>
        <w:t>.1成交供应商应按照</w:t>
      </w:r>
      <w:r>
        <w:rPr>
          <w:rFonts w:ascii="宋体" w:eastAsia="宋体" w:hAnsi="宋体"/>
          <w:sz w:val="24"/>
          <w:u w:val="single"/>
        </w:rPr>
        <w:t>供应商须知前附表</w:t>
      </w:r>
      <w:r>
        <w:rPr>
          <w:rFonts w:ascii="宋体" w:eastAsia="宋体" w:hAnsi="宋体"/>
          <w:sz w:val="24"/>
        </w:rPr>
        <w:t>规定</w:t>
      </w:r>
      <w:r>
        <w:rPr>
          <w:rFonts w:ascii="宋体" w:eastAsia="宋体" w:hAnsi="宋体" w:hint="eastAsia"/>
          <w:sz w:val="24"/>
        </w:rPr>
        <w:t>缴纳</w:t>
      </w:r>
      <w:r>
        <w:rPr>
          <w:rFonts w:ascii="宋体" w:eastAsia="宋体" w:hAnsi="宋体"/>
          <w:sz w:val="24"/>
        </w:rPr>
        <w:t>履约保证金。</w:t>
      </w:r>
    </w:p>
    <w:p w:rsidR="0045661E" w:rsidRDefault="00E60196">
      <w:pPr>
        <w:spacing w:line="360" w:lineRule="auto"/>
        <w:ind w:firstLine="435"/>
        <w:rPr>
          <w:rFonts w:ascii="宋体" w:eastAsia="宋体" w:hAnsi="宋体"/>
          <w:sz w:val="24"/>
        </w:rPr>
      </w:pPr>
      <w:r>
        <w:rPr>
          <w:rFonts w:ascii="宋体" w:eastAsia="宋体" w:hAnsi="宋体" w:hint="eastAsia"/>
          <w:sz w:val="24"/>
        </w:rPr>
        <w:t>30</w:t>
      </w:r>
      <w:r>
        <w:rPr>
          <w:rFonts w:ascii="宋体" w:eastAsia="宋体" w:hAnsi="宋体"/>
          <w:sz w:val="24"/>
        </w:rPr>
        <w:t>.2如果成交供应商没有按照上述履约保证金的规定执行，将视为放弃成交资格。在此情况下，采购人可确定下一成交候选供应商为成交供应商，也可以重新开展采购活动。</w:t>
      </w:r>
    </w:p>
    <w:p w:rsidR="0045661E" w:rsidRDefault="00E60196">
      <w:pPr>
        <w:spacing w:line="312" w:lineRule="auto"/>
        <w:ind w:firstLine="437"/>
        <w:outlineLvl w:val="3"/>
        <w:rPr>
          <w:rFonts w:ascii="宋体" w:eastAsia="宋体" w:hAnsi="宋体"/>
          <w:b/>
          <w:sz w:val="24"/>
        </w:rPr>
      </w:pPr>
      <w:r>
        <w:rPr>
          <w:rFonts w:ascii="宋体" w:eastAsia="宋体" w:hAnsi="宋体" w:hint="eastAsia"/>
          <w:b/>
          <w:sz w:val="24"/>
        </w:rPr>
        <w:t>31</w:t>
      </w:r>
      <w:r>
        <w:rPr>
          <w:rFonts w:ascii="宋体" w:eastAsia="宋体" w:hAnsi="宋体"/>
          <w:b/>
          <w:sz w:val="24"/>
        </w:rPr>
        <w:t>.</w:t>
      </w:r>
      <w:r>
        <w:rPr>
          <w:rFonts w:ascii="宋体" w:eastAsia="宋体" w:hAnsi="宋体" w:hint="eastAsia"/>
          <w:b/>
          <w:sz w:val="24"/>
        </w:rPr>
        <w:t>成交</w:t>
      </w:r>
      <w:r>
        <w:rPr>
          <w:rFonts w:asciiTheme="minorEastAsia" w:eastAsiaTheme="minorEastAsia" w:hAnsiTheme="minorEastAsia"/>
          <w:b/>
          <w:sz w:val="24"/>
        </w:rPr>
        <w:t>服务费</w:t>
      </w:r>
    </w:p>
    <w:p w:rsidR="0045661E" w:rsidRDefault="00E60196">
      <w:pPr>
        <w:spacing w:line="312" w:lineRule="auto"/>
        <w:ind w:firstLine="435"/>
        <w:rPr>
          <w:rFonts w:ascii="宋体" w:eastAsia="宋体" w:hAnsi="宋体"/>
          <w:sz w:val="24"/>
        </w:rPr>
      </w:pPr>
      <w:r>
        <w:rPr>
          <w:rFonts w:ascii="宋体" w:eastAsia="宋体" w:hAnsi="宋体" w:hint="eastAsia"/>
          <w:sz w:val="24"/>
        </w:rPr>
        <w:t>31</w:t>
      </w:r>
      <w:r>
        <w:rPr>
          <w:rFonts w:ascii="宋体" w:eastAsia="宋体" w:hAnsi="宋体"/>
          <w:sz w:val="24"/>
        </w:rPr>
        <w:t>.1本项目</w:t>
      </w:r>
      <w:r>
        <w:rPr>
          <w:rFonts w:ascii="宋体" w:eastAsia="宋体" w:hAnsi="宋体" w:hint="eastAsia"/>
          <w:sz w:val="24"/>
        </w:rPr>
        <w:t>成交</w:t>
      </w:r>
      <w:r>
        <w:rPr>
          <w:rFonts w:ascii="宋体" w:eastAsia="宋体" w:hAnsi="宋体"/>
          <w:sz w:val="24"/>
        </w:rPr>
        <w:t>服务费的收取按</w:t>
      </w:r>
      <w:r>
        <w:rPr>
          <w:rFonts w:ascii="宋体" w:eastAsia="宋体" w:hAnsi="宋体" w:hint="eastAsia"/>
          <w:sz w:val="24"/>
          <w:u w:val="single"/>
        </w:rPr>
        <w:t>供应商</w:t>
      </w:r>
      <w:r>
        <w:rPr>
          <w:rFonts w:ascii="宋体" w:eastAsia="宋体" w:hAnsi="宋体"/>
          <w:sz w:val="24"/>
          <w:u w:val="single"/>
        </w:rPr>
        <w:t>须知前附表</w:t>
      </w:r>
      <w:r>
        <w:rPr>
          <w:rFonts w:ascii="宋体" w:eastAsia="宋体" w:hAnsi="宋体"/>
          <w:sz w:val="24"/>
        </w:rPr>
        <w:t>的规定执行。</w:t>
      </w:r>
    </w:p>
    <w:p w:rsidR="0045661E" w:rsidRDefault="00E60196">
      <w:pPr>
        <w:spacing w:line="312" w:lineRule="auto"/>
        <w:ind w:firstLine="437"/>
        <w:outlineLvl w:val="3"/>
        <w:rPr>
          <w:rFonts w:ascii="宋体" w:eastAsia="宋体" w:hAnsi="宋体"/>
          <w:b/>
          <w:sz w:val="24"/>
        </w:rPr>
      </w:pPr>
      <w:r>
        <w:rPr>
          <w:rFonts w:ascii="宋体" w:eastAsia="宋体" w:hAnsi="宋体" w:hint="eastAsia"/>
          <w:b/>
          <w:sz w:val="24"/>
        </w:rPr>
        <w:t>32</w:t>
      </w:r>
      <w:r>
        <w:rPr>
          <w:rFonts w:ascii="宋体" w:eastAsia="宋体" w:hAnsi="宋体"/>
          <w:b/>
          <w:sz w:val="24"/>
        </w:rPr>
        <w:t>.签订</w:t>
      </w:r>
      <w:r>
        <w:rPr>
          <w:rFonts w:asciiTheme="minorEastAsia" w:eastAsiaTheme="minorEastAsia" w:hAnsiTheme="minorEastAsia"/>
          <w:b/>
          <w:sz w:val="24"/>
        </w:rPr>
        <w:t>合同</w:t>
      </w:r>
    </w:p>
    <w:p w:rsidR="0045661E" w:rsidRDefault="00E60196">
      <w:pPr>
        <w:spacing w:line="312" w:lineRule="auto"/>
        <w:ind w:firstLine="435"/>
        <w:rPr>
          <w:rFonts w:ascii="宋体" w:eastAsia="宋体" w:hAnsi="宋体"/>
          <w:sz w:val="24"/>
        </w:rPr>
      </w:pPr>
      <w:r>
        <w:rPr>
          <w:rFonts w:ascii="宋体" w:eastAsia="宋体" w:hAnsi="宋体" w:hint="eastAsia"/>
          <w:sz w:val="24"/>
        </w:rPr>
        <w:lastRenderedPageBreak/>
        <w:t>32</w:t>
      </w:r>
      <w:r>
        <w:rPr>
          <w:rFonts w:ascii="宋体" w:eastAsia="宋体" w:hAnsi="宋体"/>
          <w:sz w:val="24"/>
        </w:rPr>
        <w:t>.1</w:t>
      </w:r>
      <w:r>
        <w:rPr>
          <w:rFonts w:ascii="宋体" w:eastAsia="宋体" w:hAnsi="宋体" w:hint="eastAsia"/>
          <w:sz w:val="24"/>
        </w:rPr>
        <w:t>采购人与</w:t>
      </w:r>
      <w:r>
        <w:rPr>
          <w:rFonts w:ascii="宋体" w:eastAsia="宋体" w:hAnsi="宋体"/>
          <w:sz w:val="24"/>
        </w:rPr>
        <w:t>成交供应商应当自发出成交通知书之日起</w:t>
      </w:r>
      <w:r w:rsidR="00E05272">
        <w:rPr>
          <w:rFonts w:ascii="宋体" w:eastAsia="宋体" w:hAnsi="宋体" w:hint="eastAsia"/>
          <w:sz w:val="24"/>
        </w:rPr>
        <w:t>5</w:t>
      </w:r>
      <w:r>
        <w:rPr>
          <w:rFonts w:ascii="宋体" w:eastAsia="宋体" w:hAnsi="宋体"/>
          <w:sz w:val="24"/>
        </w:rPr>
        <w:t>日内签订合同。</w:t>
      </w:r>
    </w:p>
    <w:p w:rsidR="0045661E" w:rsidRDefault="00E60196">
      <w:pPr>
        <w:spacing w:line="312" w:lineRule="auto"/>
        <w:ind w:firstLine="435"/>
        <w:rPr>
          <w:rFonts w:ascii="宋体" w:eastAsia="宋体" w:hAnsi="宋体"/>
          <w:sz w:val="24"/>
        </w:rPr>
      </w:pPr>
      <w:r>
        <w:rPr>
          <w:rFonts w:ascii="宋体" w:eastAsia="宋体" w:hAnsi="宋体" w:hint="eastAsia"/>
          <w:sz w:val="24"/>
        </w:rPr>
        <w:t>32</w:t>
      </w:r>
      <w:r>
        <w:rPr>
          <w:rFonts w:ascii="宋体" w:eastAsia="宋体" w:hAnsi="宋体"/>
          <w:sz w:val="24"/>
        </w:rPr>
        <w:t>.2磋商文件、成交供应商的响应文件及其澄清文件等，均为签订合同的依据。</w:t>
      </w:r>
    </w:p>
    <w:p w:rsidR="0045661E" w:rsidRDefault="00E60196">
      <w:pPr>
        <w:spacing w:line="312" w:lineRule="auto"/>
        <w:ind w:firstLineChars="196" w:firstLine="470"/>
        <w:rPr>
          <w:rFonts w:ascii="宋体" w:eastAsia="宋体" w:hAnsi="宋体"/>
          <w:sz w:val="24"/>
        </w:rPr>
      </w:pPr>
      <w:r>
        <w:rPr>
          <w:rFonts w:ascii="宋体" w:eastAsia="宋体" w:hAnsi="宋体" w:hint="eastAsia"/>
          <w:sz w:val="24"/>
        </w:rPr>
        <w:t>32</w:t>
      </w:r>
      <w:r>
        <w:rPr>
          <w:rFonts w:ascii="宋体" w:eastAsia="宋体" w:hAnsi="宋体"/>
          <w:sz w:val="24"/>
        </w:rPr>
        <w:t>.3 成交供应商拒绝与采购人签订合同的，采购人可以按照评审报告推荐的成交候选供应商名单排序，确定下一成交候选供应商为成交供应商，也可以重新开展采购活动。</w:t>
      </w:r>
      <w:r>
        <w:rPr>
          <w:rFonts w:ascii="宋体" w:eastAsia="宋体" w:hAnsi="宋体" w:hint="eastAsia"/>
          <w:sz w:val="24"/>
        </w:rPr>
        <w:t>成交供应商拒绝签订政府采购合同的不得参加对该项目重新开展的采购活动。</w:t>
      </w:r>
    </w:p>
    <w:p w:rsidR="0045661E" w:rsidRDefault="00E60196">
      <w:pPr>
        <w:spacing w:line="312" w:lineRule="auto"/>
        <w:ind w:firstLine="437"/>
        <w:outlineLvl w:val="3"/>
        <w:rPr>
          <w:rFonts w:ascii="宋体" w:eastAsia="宋体" w:hAnsi="宋体"/>
          <w:b/>
          <w:sz w:val="24"/>
        </w:rPr>
      </w:pPr>
      <w:r>
        <w:rPr>
          <w:rFonts w:ascii="宋体" w:eastAsia="宋体" w:hAnsi="宋体"/>
          <w:b/>
          <w:sz w:val="24"/>
        </w:rPr>
        <w:t>3</w:t>
      </w:r>
      <w:r>
        <w:rPr>
          <w:rFonts w:ascii="宋体" w:eastAsia="宋体" w:hAnsi="宋体" w:hint="eastAsia"/>
          <w:b/>
          <w:sz w:val="24"/>
        </w:rPr>
        <w:t>3</w:t>
      </w:r>
      <w:r>
        <w:rPr>
          <w:rFonts w:ascii="宋体" w:eastAsia="宋体" w:hAnsi="宋体"/>
          <w:b/>
          <w:sz w:val="24"/>
        </w:rPr>
        <w:t>.廉洁</w:t>
      </w:r>
      <w:r>
        <w:rPr>
          <w:rFonts w:asciiTheme="minorEastAsia" w:eastAsiaTheme="minorEastAsia" w:hAnsiTheme="minorEastAsia"/>
          <w:b/>
          <w:sz w:val="24"/>
        </w:rPr>
        <w:t>自律</w:t>
      </w:r>
      <w:r>
        <w:rPr>
          <w:rFonts w:ascii="宋体" w:eastAsia="宋体" w:hAnsi="宋体"/>
          <w:b/>
          <w:sz w:val="24"/>
        </w:rPr>
        <w:t>规定</w:t>
      </w:r>
    </w:p>
    <w:p w:rsidR="0045661E" w:rsidRDefault="00E60196">
      <w:pPr>
        <w:spacing w:line="312"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3</w:t>
      </w:r>
      <w:r>
        <w:rPr>
          <w:rFonts w:ascii="宋体" w:eastAsia="宋体" w:hAnsi="宋体"/>
          <w:sz w:val="24"/>
        </w:rPr>
        <w:t>.1采购代理机构工作人员不得以不正当手段获取政府采购代理业务，不得与采购人、供应商恶意串通。</w:t>
      </w:r>
    </w:p>
    <w:p w:rsidR="0045661E" w:rsidRDefault="00E60196">
      <w:pPr>
        <w:spacing w:line="312"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3</w:t>
      </w:r>
      <w:r>
        <w:rPr>
          <w:rFonts w:ascii="宋体" w:eastAsia="宋体" w:hAnsi="宋体"/>
          <w:sz w:val="24"/>
        </w:rPr>
        <w:t>.2采购代理机构工作人员不得接受采购人或者供应商组织的宴请、旅游、娱乐，不得收受礼品、现金、有价证券等，不得向采购人或者供应商报销应当由个人承担的费用。</w:t>
      </w:r>
    </w:p>
    <w:p w:rsidR="0045661E" w:rsidRDefault="00E60196">
      <w:pPr>
        <w:spacing w:line="312" w:lineRule="auto"/>
        <w:ind w:firstLine="437"/>
        <w:outlineLvl w:val="3"/>
        <w:rPr>
          <w:rFonts w:ascii="宋体" w:eastAsia="宋体" w:hAnsi="宋体"/>
          <w:b/>
          <w:sz w:val="24"/>
        </w:rPr>
      </w:pPr>
      <w:r>
        <w:rPr>
          <w:rFonts w:ascii="宋体" w:eastAsia="宋体" w:hAnsi="宋体"/>
          <w:b/>
          <w:sz w:val="24"/>
        </w:rPr>
        <w:t>3</w:t>
      </w:r>
      <w:r>
        <w:rPr>
          <w:rFonts w:ascii="宋体" w:eastAsia="宋体" w:hAnsi="宋体" w:hint="eastAsia"/>
          <w:b/>
          <w:sz w:val="24"/>
        </w:rPr>
        <w:t>4</w:t>
      </w:r>
      <w:r>
        <w:rPr>
          <w:rFonts w:ascii="宋体" w:eastAsia="宋体" w:hAnsi="宋体"/>
          <w:b/>
          <w:sz w:val="24"/>
        </w:rPr>
        <w:t>.质疑的提出与接收</w:t>
      </w:r>
    </w:p>
    <w:p w:rsidR="0045661E" w:rsidRDefault="00E60196">
      <w:pPr>
        <w:spacing w:line="312"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4</w:t>
      </w:r>
      <w:r>
        <w:rPr>
          <w:rFonts w:ascii="宋体" w:eastAsia="宋体" w:hAnsi="宋体"/>
          <w:sz w:val="24"/>
        </w:rPr>
        <w:t>.1供应商认为磋商文件、采购过程、成交结果使自己的权益受到损害的，可以根据《中华人民共和国政府采购法》、《中华人民共和国政府采购法实施条例》和《政府采购质疑和投诉办法》的有关规定，依法向采购人或其委托的采购代理机构提出质疑。</w:t>
      </w:r>
    </w:p>
    <w:p w:rsidR="0045661E" w:rsidRDefault="00E60196">
      <w:pPr>
        <w:spacing w:line="312"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4</w:t>
      </w:r>
      <w:r>
        <w:rPr>
          <w:rFonts w:ascii="宋体" w:eastAsia="宋体" w:hAnsi="宋体"/>
          <w:sz w:val="24"/>
        </w:rPr>
        <w:t>.2质疑供应商应按照财政部制定的《政府采购质疑函范本》格式（详见磋商文件第八章）和《政府采购质疑和投诉办法》的要求，在法定质疑期内以</w:t>
      </w:r>
      <w:r>
        <w:rPr>
          <w:rFonts w:ascii="宋体" w:eastAsia="宋体" w:hAnsi="宋体" w:hint="eastAsia"/>
          <w:sz w:val="24"/>
        </w:rPr>
        <w:t>书面</w:t>
      </w:r>
      <w:r>
        <w:rPr>
          <w:rFonts w:ascii="宋体" w:eastAsia="宋体" w:hAnsi="宋体"/>
          <w:sz w:val="24"/>
        </w:rPr>
        <w:t>形式提出质疑，</w:t>
      </w:r>
      <w:r>
        <w:rPr>
          <w:rFonts w:asciiTheme="minorEastAsia" w:eastAsiaTheme="minorEastAsia" w:hAnsiTheme="minorEastAsia" w:hint="eastAsia"/>
          <w:sz w:val="24"/>
        </w:rPr>
        <w:t>超出法定质疑期提交的质疑将被拒绝。</w:t>
      </w:r>
      <w:r>
        <w:rPr>
          <w:rFonts w:ascii="宋体" w:eastAsia="宋体" w:hAnsi="宋体"/>
          <w:sz w:val="24"/>
        </w:rPr>
        <w:t>针对同一采购程序环节的质疑应一次性提出。</w:t>
      </w:r>
      <w:r>
        <w:rPr>
          <w:rFonts w:ascii="宋体" w:eastAsia="宋体" w:hAnsi="宋体" w:hint="eastAsia"/>
          <w:sz w:val="24"/>
        </w:rPr>
        <w:t>超出法定质疑期的、重复提出的、分次提出的或内容、形式不符合《政府采购质疑和投诉办法》的，质疑供应商将依法承担不利后果。</w:t>
      </w:r>
    </w:p>
    <w:p w:rsidR="0045661E" w:rsidRDefault="00E60196">
      <w:pPr>
        <w:spacing w:line="312"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4</w:t>
      </w:r>
      <w:r>
        <w:rPr>
          <w:rFonts w:ascii="宋体" w:eastAsia="宋体" w:hAnsi="宋体"/>
          <w:sz w:val="24"/>
        </w:rPr>
        <w:t>.3</w:t>
      </w:r>
      <w:r>
        <w:rPr>
          <w:rFonts w:ascii="宋体" w:eastAsia="宋体" w:hAnsi="宋体" w:hint="eastAsia"/>
          <w:sz w:val="24"/>
        </w:rPr>
        <w:t>采购代理机构质疑函接收部门、联系电话和通讯地址</w:t>
      </w:r>
      <w:r>
        <w:rPr>
          <w:rFonts w:ascii="宋体" w:eastAsia="宋体" w:hAnsi="宋体"/>
          <w:sz w:val="24"/>
        </w:rPr>
        <w:t>，见</w:t>
      </w:r>
      <w:r>
        <w:rPr>
          <w:rFonts w:ascii="宋体" w:eastAsia="宋体" w:hAnsi="宋体"/>
          <w:sz w:val="24"/>
          <w:u w:val="single"/>
        </w:rPr>
        <w:t>供应商须知前附表</w:t>
      </w:r>
      <w:r>
        <w:rPr>
          <w:rFonts w:ascii="宋体" w:eastAsia="宋体" w:hAnsi="宋体"/>
          <w:sz w:val="24"/>
        </w:rPr>
        <w:t>。</w:t>
      </w:r>
    </w:p>
    <w:p w:rsidR="0045661E" w:rsidRDefault="00E60196">
      <w:pPr>
        <w:spacing w:line="312" w:lineRule="auto"/>
        <w:ind w:firstLine="437"/>
        <w:outlineLvl w:val="3"/>
        <w:rPr>
          <w:rFonts w:ascii="宋体" w:eastAsia="宋体" w:hAnsi="宋体"/>
          <w:b/>
          <w:sz w:val="24"/>
        </w:rPr>
      </w:pPr>
      <w:r>
        <w:rPr>
          <w:rFonts w:ascii="宋体" w:eastAsia="宋体" w:hAnsi="宋体"/>
          <w:b/>
          <w:sz w:val="24"/>
        </w:rPr>
        <w:t>3</w:t>
      </w:r>
      <w:r>
        <w:rPr>
          <w:rFonts w:ascii="宋体" w:eastAsia="宋体" w:hAnsi="宋体" w:hint="eastAsia"/>
          <w:b/>
          <w:sz w:val="24"/>
        </w:rPr>
        <w:t>5</w:t>
      </w:r>
      <w:r>
        <w:rPr>
          <w:rFonts w:ascii="宋体" w:eastAsia="宋体" w:hAnsi="宋体"/>
          <w:b/>
          <w:sz w:val="24"/>
        </w:rPr>
        <w:t>.需要补充的其他内容</w:t>
      </w:r>
    </w:p>
    <w:p w:rsidR="0045661E" w:rsidRDefault="00E60196">
      <w:pPr>
        <w:spacing w:line="312" w:lineRule="auto"/>
        <w:ind w:firstLine="435"/>
        <w:rPr>
          <w:rFonts w:asciiTheme="minorEastAsia" w:eastAsiaTheme="minorEastAsia" w:hAnsiTheme="minorEastAsia"/>
          <w:b/>
          <w:sz w:val="28"/>
        </w:rPr>
      </w:pPr>
      <w:r>
        <w:rPr>
          <w:rFonts w:ascii="宋体" w:eastAsia="宋体" w:hAnsi="宋体" w:hint="eastAsia"/>
          <w:sz w:val="24"/>
        </w:rPr>
        <w:t>需要补充的其他内容，见</w:t>
      </w:r>
      <w:r>
        <w:rPr>
          <w:rFonts w:ascii="宋体" w:eastAsia="宋体" w:hAnsi="宋体" w:hint="eastAsia"/>
          <w:sz w:val="24"/>
          <w:u w:val="single"/>
        </w:rPr>
        <w:t>供应商须知前附表</w:t>
      </w:r>
      <w:r>
        <w:rPr>
          <w:rFonts w:ascii="宋体" w:eastAsia="宋体" w:hAnsi="宋体" w:hint="eastAsia"/>
          <w:sz w:val="24"/>
        </w:rPr>
        <w:t>。</w:t>
      </w:r>
    </w:p>
    <w:p w:rsidR="0045661E" w:rsidRDefault="00E60196">
      <w:pPr>
        <w:rPr>
          <w:rFonts w:asciiTheme="minorEastAsia" w:eastAsiaTheme="minorEastAsia" w:hAnsiTheme="minorEastAsia"/>
          <w:b/>
          <w:sz w:val="28"/>
        </w:rPr>
      </w:pPr>
      <w:r>
        <w:rPr>
          <w:rFonts w:asciiTheme="minorEastAsia" w:eastAsiaTheme="minorEastAsia" w:hAnsiTheme="minorEastAsia" w:hint="eastAsia"/>
          <w:b/>
          <w:sz w:val="28"/>
        </w:rPr>
        <w:br w:type="page"/>
      </w:r>
    </w:p>
    <w:p w:rsidR="0045661E" w:rsidRDefault="00E60196">
      <w:pPr>
        <w:spacing w:line="360" w:lineRule="auto"/>
        <w:jc w:val="center"/>
        <w:outlineLvl w:val="1"/>
        <w:rPr>
          <w:rFonts w:asciiTheme="minorEastAsia" w:eastAsiaTheme="minorEastAsia" w:hAnsiTheme="minorEastAsia"/>
          <w:b/>
          <w:sz w:val="28"/>
        </w:rPr>
      </w:pPr>
      <w:bookmarkStart w:id="35" w:name="_Toc18125"/>
      <w:r>
        <w:rPr>
          <w:rFonts w:asciiTheme="minorEastAsia" w:eastAsiaTheme="minorEastAsia" w:hAnsiTheme="minorEastAsia" w:hint="eastAsia"/>
          <w:b/>
          <w:sz w:val="28"/>
        </w:rPr>
        <w:lastRenderedPageBreak/>
        <w:t>第三章  采购需求</w:t>
      </w:r>
      <w:bookmarkEnd w:id="35"/>
    </w:p>
    <w:p w:rsidR="0045661E" w:rsidRDefault="00E60196">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前注：</w:t>
      </w:r>
    </w:p>
    <w:p w:rsidR="0045661E" w:rsidRDefault="00E60196">
      <w:pPr>
        <w:spacing w:line="360" w:lineRule="auto"/>
        <w:ind w:firstLine="437"/>
        <w:rPr>
          <w:rFonts w:asciiTheme="minorEastAsia" w:eastAsiaTheme="minorEastAsia" w:hAnsiTheme="minorEastAsia"/>
          <w:sz w:val="24"/>
        </w:rPr>
      </w:pPr>
      <w:r>
        <w:rPr>
          <w:rFonts w:asciiTheme="minorEastAsia" w:eastAsiaTheme="minorEastAsia" w:hAnsiTheme="minorEastAsia"/>
          <w:sz w:val="24"/>
        </w:rPr>
        <w:t>本说明中提出的技术方案仅为参考，如无明确限制，供应商可以进行优化，提供满足用户实际需要的更优（或者性能实质上不低于的）服务方案，且此方案须经磋商小组评审认可</w:t>
      </w:r>
      <w:r>
        <w:rPr>
          <w:rFonts w:asciiTheme="minorEastAsia" w:eastAsiaTheme="minorEastAsia" w:hAnsiTheme="minorEastAsia" w:hint="eastAsia"/>
          <w:sz w:val="24"/>
        </w:rPr>
        <w:t>。</w:t>
      </w:r>
    </w:p>
    <w:p w:rsidR="0045661E" w:rsidRDefault="00E60196">
      <w:pPr>
        <w:spacing w:line="360" w:lineRule="auto"/>
        <w:outlineLvl w:val="1"/>
        <w:rPr>
          <w:rFonts w:ascii="宋体" w:eastAsia="宋体" w:hAnsi="宋体"/>
          <w:b/>
          <w:sz w:val="28"/>
          <w:szCs w:val="28"/>
        </w:rPr>
      </w:pPr>
      <w:r>
        <w:rPr>
          <w:rFonts w:ascii="宋体" w:eastAsia="宋体" w:hAnsi="宋体" w:hint="eastAsia"/>
          <w:b/>
          <w:sz w:val="28"/>
          <w:szCs w:val="28"/>
        </w:rPr>
        <w:t>一、采购需求前附表</w:t>
      </w:r>
    </w:p>
    <w:tbl>
      <w:tblPr>
        <w:tblW w:w="54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2087"/>
        <w:gridCol w:w="6156"/>
      </w:tblGrid>
      <w:tr w:rsidR="0045661E">
        <w:trPr>
          <w:trHeight w:val="1083"/>
          <w:jc w:val="center"/>
        </w:trPr>
        <w:tc>
          <w:tcPr>
            <w:tcW w:w="557" w:type="pct"/>
            <w:vAlign w:val="center"/>
          </w:tcPr>
          <w:p w:rsidR="0045661E" w:rsidRDefault="00E60196">
            <w:pPr>
              <w:pStyle w:val="DL"/>
              <w:pBdr>
                <w:bottom w:val="none" w:sz="0" w:space="0" w:color="auto"/>
              </w:pBdr>
              <w:tabs>
                <w:tab w:val="clear" w:pos="4153"/>
                <w:tab w:val="clear" w:pos="8306"/>
              </w:tabs>
              <w:adjustRightInd/>
              <w:spacing w:line="240" w:lineRule="auto"/>
              <w:textAlignment w:val="auto"/>
              <w:rPr>
                <w:rFonts w:ascii="宋体" w:eastAsia="宋体" w:hAnsi="宋体"/>
                <w:b/>
                <w:kern w:val="2"/>
              </w:rPr>
            </w:pPr>
            <w:r>
              <w:rPr>
                <w:rFonts w:ascii="宋体" w:eastAsia="宋体" w:hAnsi="宋体" w:hint="eastAsia"/>
                <w:b/>
                <w:kern w:val="2"/>
              </w:rPr>
              <w:t>序号</w:t>
            </w:r>
          </w:p>
        </w:tc>
        <w:tc>
          <w:tcPr>
            <w:tcW w:w="1125" w:type="pct"/>
            <w:vAlign w:val="center"/>
          </w:tcPr>
          <w:p w:rsidR="0045661E" w:rsidRDefault="00E60196">
            <w:pPr>
              <w:pStyle w:val="xl31"/>
              <w:widowControl w:val="0"/>
              <w:spacing w:before="0" w:beforeAutospacing="0" w:after="0" w:afterAutospacing="0" w:line="360" w:lineRule="auto"/>
              <w:rPr>
                <w:rFonts w:ascii="宋体" w:eastAsia="宋体" w:hAnsi="宋体"/>
                <w:bCs w:val="0"/>
                <w:sz w:val="24"/>
              </w:rPr>
            </w:pPr>
            <w:r>
              <w:rPr>
                <w:rFonts w:ascii="宋体" w:eastAsia="宋体" w:hAnsi="宋体" w:hint="eastAsia"/>
                <w:bCs w:val="0"/>
                <w:sz w:val="24"/>
              </w:rPr>
              <w:t>条款名称</w:t>
            </w:r>
          </w:p>
        </w:tc>
        <w:tc>
          <w:tcPr>
            <w:tcW w:w="3317" w:type="pct"/>
            <w:vAlign w:val="center"/>
          </w:tcPr>
          <w:p w:rsidR="0045661E" w:rsidRDefault="00E60196">
            <w:pPr>
              <w:pStyle w:val="xl31"/>
              <w:widowControl w:val="0"/>
              <w:spacing w:before="0" w:beforeAutospacing="0" w:after="0" w:afterAutospacing="0" w:line="360" w:lineRule="auto"/>
              <w:rPr>
                <w:rFonts w:ascii="宋体" w:eastAsia="宋体" w:hAnsi="宋体"/>
                <w:bCs w:val="0"/>
                <w:sz w:val="24"/>
              </w:rPr>
            </w:pPr>
            <w:r>
              <w:rPr>
                <w:rFonts w:ascii="宋体" w:eastAsia="宋体" w:hAnsi="宋体" w:hint="eastAsia"/>
                <w:bCs w:val="0"/>
                <w:sz w:val="24"/>
              </w:rPr>
              <w:t>内容、说明与要求</w:t>
            </w:r>
          </w:p>
        </w:tc>
      </w:tr>
      <w:tr w:rsidR="0045661E">
        <w:trPr>
          <w:trHeight w:val="1900"/>
          <w:jc w:val="center"/>
        </w:trPr>
        <w:tc>
          <w:tcPr>
            <w:tcW w:w="557" w:type="pct"/>
            <w:vAlign w:val="center"/>
          </w:tcPr>
          <w:p w:rsidR="0045661E" w:rsidRDefault="00E60196">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1</w:t>
            </w:r>
          </w:p>
        </w:tc>
        <w:tc>
          <w:tcPr>
            <w:tcW w:w="1125" w:type="pct"/>
            <w:vAlign w:val="center"/>
          </w:tcPr>
          <w:p w:rsidR="0045661E" w:rsidRDefault="00E60196">
            <w:pPr>
              <w:pStyle w:val="xl31"/>
              <w:widowControl w:val="0"/>
              <w:spacing w:before="0" w:beforeAutospacing="0" w:after="0" w:afterAutospacing="0" w:line="360" w:lineRule="auto"/>
              <w:rPr>
                <w:rFonts w:ascii="宋体" w:eastAsia="宋体" w:hAnsi="宋体"/>
                <w:b w:val="0"/>
                <w:sz w:val="24"/>
              </w:rPr>
            </w:pPr>
            <w:r>
              <w:rPr>
                <w:rFonts w:ascii="宋体" w:eastAsia="宋体" w:hAnsi="宋体" w:hint="eastAsia"/>
                <w:b w:val="0"/>
                <w:sz w:val="24"/>
              </w:rPr>
              <w:t>付款方式</w:t>
            </w:r>
          </w:p>
        </w:tc>
        <w:tc>
          <w:tcPr>
            <w:tcW w:w="3317" w:type="pct"/>
            <w:vAlign w:val="center"/>
          </w:tcPr>
          <w:p w:rsidR="0045661E" w:rsidRDefault="00E60196">
            <w:pPr>
              <w:pStyle w:val="xl31"/>
              <w:widowControl w:val="0"/>
              <w:spacing w:before="0" w:beforeAutospacing="0" w:after="0" w:afterAutospacing="0" w:line="360" w:lineRule="auto"/>
              <w:jc w:val="both"/>
              <w:rPr>
                <w:rFonts w:ascii="宋体" w:eastAsia="宋体" w:hAnsi="宋体" w:cs="宋体"/>
                <w:b w:val="0"/>
                <w:sz w:val="24"/>
                <w:szCs w:val="24"/>
              </w:rPr>
            </w:pPr>
            <w:r>
              <w:rPr>
                <w:rFonts w:ascii="宋体" w:eastAsia="宋体" w:hAnsi="宋体" w:cs="宋体" w:hint="eastAsia"/>
                <w:bCs w:val="0"/>
                <w:sz w:val="24"/>
                <w:szCs w:val="24"/>
              </w:rPr>
              <w:t>按月支付，从开始服务的第二个月起，每月根据考核结果据实支付上个月的服务费用，中标人无条件提供税票和相关证明材料。</w:t>
            </w:r>
          </w:p>
        </w:tc>
      </w:tr>
      <w:tr w:rsidR="0045661E">
        <w:trPr>
          <w:trHeight w:val="990"/>
          <w:jc w:val="center"/>
        </w:trPr>
        <w:tc>
          <w:tcPr>
            <w:tcW w:w="557" w:type="pct"/>
            <w:vAlign w:val="center"/>
          </w:tcPr>
          <w:p w:rsidR="0045661E" w:rsidRDefault="00E60196">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2</w:t>
            </w:r>
          </w:p>
        </w:tc>
        <w:tc>
          <w:tcPr>
            <w:tcW w:w="1125" w:type="pct"/>
            <w:vAlign w:val="center"/>
          </w:tcPr>
          <w:p w:rsidR="0045661E" w:rsidRDefault="00E60196">
            <w:pPr>
              <w:pStyle w:val="xl31"/>
              <w:widowControl w:val="0"/>
              <w:spacing w:before="0" w:beforeAutospacing="0" w:after="0" w:afterAutospacing="0" w:line="360" w:lineRule="auto"/>
              <w:rPr>
                <w:rFonts w:ascii="宋体" w:eastAsia="宋体" w:hAnsi="宋体"/>
                <w:b w:val="0"/>
                <w:sz w:val="24"/>
              </w:rPr>
            </w:pPr>
            <w:r>
              <w:rPr>
                <w:rFonts w:ascii="宋体" w:eastAsia="宋体" w:hAnsi="宋体" w:hint="eastAsia"/>
                <w:b w:val="0"/>
                <w:sz w:val="24"/>
              </w:rPr>
              <w:t>服务地点</w:t>
            </w:r>
          </w:p>
        </w:tc>
        <w:tc>
          <w:tcPr>
            <w:tcW w:w="3317" w:type="pct"/>
            <w:vAlign w:val="center"/>
          </w:tcPr>
          <w:p w:rsidR="0045661E" w:rsidRDefault="00E60196">
            <w:pPr>
              <w:pStyle w:val="xl31"/>
              <w:widowControl w:val="0"/>
              <w:spacing w:before="0" w:beforeAutospacing="0" w:after="0" w:afterAutospacing="0" w:line="360" w:lineRule="auto"/>
              <w:jc w:val="both"/>
              <w:rPr>
                <w:rFonts w:ascii="宋体" w:eastAsia="宋体" w:hAnsi="宋体" w:cs="宋体"/>
                <w:b w:val="0"/>
                <w:sz w:val="24"/>
                <w:szCs w:val="24"/>
              </w:rPr>
            </w:pPr>
            <w:r>
              <w:rPr>
                <w:rFonts w:ascii="宋体" w:eastAsia="宋体" w:hAnsi="宋体" w:cs="宋体" w:hint="eastAsia"/>
                <w:b w:val="0"/>
                <w:sz w:val="24"/>
                <w:szCs w:val="24"/>
              </w:rPr>
              <w:t>采购人指定地点</w:t>
            </w:r>
          </w:p>
        </w:tc>
      </w:tr>
      <w:tr w:rsidR="0045661E">
        <w:trPr>
          <w:trHeight w:val="1900"/>
          <w:jc w:val="center"/>
        </w:trPr>
        <w:tc>
          <w:tcPr>
            <w:tcW w:w="557" w:type="pct"/>
            <w:vAlign w:val="center"/>
          </w:tcPr>
          <w:p w:rsidR="0045661E" w:rsidRDefault="00E60196">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3</w:t>
            </w:r>
          </w:p>
        </w:tc>
        <w:tc>
          <w:tcPr>
            <w:tcW w:w="1125" w:type="pct"/>
            <w:vAlign w:val="center"/>
          </w:tcPr>
          <w:p w:rsidR="0045661E" w:rsidRDefault="00E60196">
            <w:pPr>
              <w:pStyle w:val="xl31"/>
              <w:widowControl w:val="0"/>
              <w:spacing w:before="0" w:beforeAutospacing="0" w:after="0" w:afterAutospacing="0" w:line="360" w:lineRule="auto"/>
              <w:rPr>
                <w:rFonts w:ascii="宋体" w:eastAsia="宋体" w:hAnsi="宋体"/>
                <w:b w:val="0"/>
                <w:sz w:val="24"/>
              </w:rPr>
            </w:pPr>
            <w:r>
              <w:rPr>
                <w:rFonts w:ascii="宋体" w:eastAsia="宋体" w:hAnsi="宋体" w:hint="eastAsia"/>
                <w:b w:val="0"/>
                <w:sz w:val="24"/>
              </w:rPr>
              <w:t>服务期限</w:t>
            </w:r>
          </w:p>
        </w:tc>
        <w:tc>
          <w:tcPr>
            <w:tcW w:w="3317" w:type="pct"/>
            <w:vAlign w:val="center"/>
          </w:tcPr>
          <w:p w:rsidR="0045661E" w:rsidRDefault="00320A28" w:rsidP="00805100">
            <w:pPr>
              <w:pStyle w:val="xl31"/>
              <w:widowControl w:val="0"/>
              <w:spacing w:before="0" w:beforeAutospacing="0" w:after="0" w:afterAutospacing="0" w:line="360" w:lineRule="auto"/>
              <w:jc w:val="both"/>
              <w:rPr>
                <w:rFonts w:ascii="宋体" w:eastAsia="宋体" w:hAnsi="宋体" w:cs="宋体"/>
                <w:b w:val="0"/>
                <w:sz w:val="24"/>
                <w:szCs w:val="24"/>
              </w:rPr>
            </w:pPr>
            <w:r>
              <w:rPr>
                <w:rFonts w:ascii="宋体" w:eastAsia="宋体" w:hAnsi="宋体" w:cs="宋体" w:hint="eastAsia"/>
                <w:bCs w:val="0"/>
                <w:sz w:val="24"/>
                <w:szCs w:val="24"/>
              </w:rPr>
              <w:t>3</w:t>
            </w:r>
            <w:r w:rsidR="00B96C4E">
              <w:rPr>
                <w:rFonts w:ascii="宋体" w:eastAsia="宋体" w:hAnsi="宋体" w:cs="宋体" w:hint="eastAsia"/>
                <w:bCs w:val="0"/>
                <w:sz w:val="24"/>
                <w:szCs w:val="24"/>
              </w:rPr>
              <w:t>个月</w:t>
            </w:r>
            <w:r w:rsidR="00E60196">
              <w:rPr>
                <w:rFonts w:ascii="宋体" w:eastAsia="宋体" w:hAnsi="宋体" w:cs="宋体" w:hint="eastAsia"/>
                <w:bCs w:val="0"/>
                <w:sz w:val="24"/>
                <w:szCs w:val="24"/>
              </w:rPr>
              <w:t>+X年（0≤X≤</w:t>
            </w:r>
            <w:r>
              <w:rPr>
                <w:rFonts w:ascii="宋体" w:eastAsia="宋体" w:hAnsi="宋体" w:cs="宋体" w:hint="eastAsia"/>
                <w:bCs w:val="0"/>
                <w:sz w:val="24"/>
                <w:szCs w:val="24"/>
              </w:rPr>
              <w:t>1</w:t>
            </w:r>
            <w:r w:rsidR="00E60196">
              <w:rPr>
                <w:rFonts w:ascii="宋体" w:eastAsia="宋体" w:hAnsi="宋体" w:cs="宋体" w:hint="eastAsia"/>
                <w:bCs w:val="0"/>
                <w:sz w:val="24"/>
                <w:szCs w:val="24"/>
              </w:rPr>
              <w:t>)，</w:t>
            </w:r>
            <w:r>
              <w:rPr>
                <w:rFonts w:ascii="宋体" w:eastAsia="宋体" w:hAnsi="宋体" w:cs="宋体" w:hint="eastAsia"/>
                <w:bCs w:val="0"/>
                <w:sz w:val="24"/>
                <w:szCs w:val="24"/>
              </w:rPr>
              <w:t>3</w:t>
            </w:r>
            <w:r w:rsidR="00DF703E">
              <w:rPr>
                <w:rFonts w:ascii="宋体" w:eastAsia="宋体" w:hAnsi="宋体" w:cs="宋体" w:hint="eastAsia"/>
                <w:bCs w:val="0"/>
                <w:sz w:val="24"/>
                <w:szCs w:val="24"/>
              </w:rPr>
              <w:t>个月</w:t>
            </w:r>
            <w:r w:rsidR="00E60196">
              <w:rPr>
                <w:rFonts w:ascii="宋体" w:eastAsia="宋体" w:hAnsi="宋体" w:cs="宋体" w:hint="eastAsia"/>
                <w:bCs w:val="0"/>
                <w:sz w:val="24"/>
                <w:szCs w:val="24"/>
              </w:rPr>
              <w:t>期满后，</w:t>
            </w:r>
            <w:r>
              <w:rPr>
                <w:rFonts w:ascii="宋体" w:eastAsia="宋体" w:hAnsi="宋体" w:cs="宋体" w:hint="eastAsia"/>
                <w:bCs w:val="0"/>
                <w:sz w:val="24"/>
                <w:szCs w:val="24"/>
              </w:rPr>
              <w:t>考核</w:t>
            </w:r>
            <w:r w:rsidR="00E60196">
              <w:rPr>
                <w:rFonts w:ascii="宋体" w:eastAsia="宋体" w:hAnsi="宋体" w:cs="宋体" w:hint="eastAsia"/>
                <w:bCs w:val="0"/>
                <w:sz w:val="24"/>
                <w:szCs w:val="24"/>
              </w:rPr>
              <w:t>若中标人表现良好，经</w:t>
            </w:r>
            <w:r w:rsidR="00DF703E" w:rsidRPr="00DF703E">
              <w:rPr>
                <w:rFonts w:ascii="宋体" w:eastAsia="宋体" w:hAnsi="宋体" w:cs="宋体" w:hint="eastAsia"/>
                <w:bCs w:val="0"/>
                <w:sz w:val="24"/>
                <w:szCs w:val="24"/>
              </w:rPr>
              <w:t>食堂承包商和学校同意</w:t>
            </w:r>
            <w:r w:rsidR="00E60196">
              <w:rPr>
                <w:rFonts w:ascii="宋体" w:eastAsia="宋体" w:hAnsi="宋体" w:cs="宋体" w:hint="eastAsia"/>
                <w:bCs w:val="0"/>
                <w:sz w:val="24"/>
                <w:szCs w:val="24"/>
              </w:rPr>
              <w:t>，双方可续签后</w:t>
            </w:r>
            <w:r w:rsidR="00805100">
              <w:rPr>
                <w:rFonts w:ascii="宋体" w:eastAsia="宋体" w:hAnsi="宋体" w:cs="宋体" w:hint="eastAsia"/>
                <w:bCs w:val="0"/>
                <w:sz w:val="24"/>
                <w:szCs w:val="24"/>
              </w:rPr>
              <w:t>1</w:t>
            </w:r>
            <w:r w:rsidR="00E60196">
              <w:rPr>
                <w:rFonts w:ascii="宋体" w:eastAsia="宋体" w:hAnsi="宋体" w:cs="宋体" w:hint="eastAsia"/>
                <w:bCs w:val="0"/>
                <w:sz w:val="24"/>
                <w:szCs w:val="24"/>
              </w:rPr>
              <w:t>年合同（合同一年一签，成交费率保持不变。）</w:t>
            </w:r>
          </w:p>
        </w:tc>
      </w:tr>
      <w:tr w:rsidR="0045661E">
        <w:trPr>
          <w:trHeight w:val="1284"/>
          <w:jc w:val="center"/>
        </w:trPr>
        <w:tc>
          <w:tcPr>
            <w:tcW w:w="557" w:type="pct"/>
            <w:vAlign w:val="center"/>
          </w:tcPr>
          <w:p w:rsidR="0045661E" w:rsidRDefault="00E60196">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bCs/>
                <w:kern w:val="2"/>
              </w:rPr>
              <w:t>4</w:t>
            </w:r>
          </w:p>
        </w:tc>
        <w:tc>
          <w:tcPr>
            <w:tcW w:w="1125" w:type="pct"/>
            <w:vAlign w:val="center"/>
          </w:tcPr>
          <w:p w:rsidR="0045661E" w:rsidRDefault="00E60196">
            <w:pPr>
              <w:pStyle w:val="xl31"/>
              <w:widowControl w:val="0"/>
              <w:spacing w:before="0" w:beforeAutospacing="0" w:after="0" w:afterAutospacing="0" w:line="360" w:lineRule="auto"/>
              <w:rPr>
                <w:rFonts w:ascii="宋体" w:eastAsia="宋体" w:hAnsi="宋体"/>
                <w:b w:val="0"/>
                <w:sz w:val="24"/>
              </w:rPr>
            </w:pPr>
            <w:r>
              <w:rPr>
                <w:rFonts w:ascii="宋体" w:eastAsia="宋体" w:hAnsi="宋体" w:cs="宋体" w:hint="eastAsia"/>
                <w:b w:val="0"/>
                <w:sz w:val="24"/>
                <w:szCs w:val="24"/>
              </w:rPr>
              <w:t>本项目采购标的所属行业</w:t>
            </w:r>
          </w:p>
        </w:tc>
        <w:tc>
          <w:tcPr>
            <w:tcW w:w="3317" w:type="pct"/>
            <w:vAlign w:val="center"/>
          </w:tcPr>
          <w:p w:rsidR="0045661E" w:rsidRDefault="00E60196">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cs="宋体" w:hint="eastAsia"/>
                <w:b w:val="0"/>
                <w:sz w:val="24"/>
                <w:szCs w:val="24"/>
              </w:rPr>
              <w:t xml:space="preserve">其他未列明行业 </w:t>
            </w:r>
          </w:p>
        </w:tc>
      </w:tr>
    </w:tbl>
    <w:p w:rsidR="0045661E" w:rsidRDefault="0045661E">
      <w:pPr>
        <w:spacing w:line="360" w:lineRule="auto"/>
        <w:outlineLvl w:val="1"/>
        <w:rPr>
          <w:rFonts w:ascii="宋体" w:eastAsia="宋体" w:hAnsi="宋体"/>
          <w:b/>
          <w:sz w:val="28"/>
          <w:szCs w:val="28"/>
        </w:rPr>
      </w:pPr>
    </w:p>
    <w:p w:rsidR="0045661E" w:rsidRDefault="00E60196">
      <w:pPr>
        <w:spacing w:line="360" w:lineRule="auto"/>
        <w:outlineLvl w:val="1"/>
        <w:rPr>
          <w:rFonts w:ascii="宋体" w:eastAsia="宋体" w:hAnsi="宋体"/>
          <w:b/>
          <w:sz w:val="28"/>
          <w:szCs w:val="28"/>
        </w:rPr>
      </w:pPr>
      <w:r>
        <w:rPr>
          <w:rFonts w:ascii="宋体" w:eastAsia="宋体" w:hAnsi="宋体" w:hint="eastAsia"/>
          <w:b/>
          <w:sz w:val="28"/>
          <w:szCs w:val="28"/>
        </w:rPr>
        <w:t>二、项目概况</w:t>
      </w:r>
    </w:p>
    <w:p w:rsidR="00DF703E" w:rsidRDefault="00E60196" w:rsidP="00DF703E">
      <w:pPr>
        <w:snapToGrid w:val="0"/>
        <w:spacing w:line="360" w:lineRule="auto"/>
        <w:ind w:firstLineChars="200" w:firstLine="480"/>
        <w:rPr>
          <w:rFonts w:ascii="宋体" w:eastAsia="宋体" w:hAnsi="宋体" w:cs="宋体"/>
          <w:sz w:val="24"/>
          <w:szCs w:val="24"/>
        </w:rPr>
      </w:pPr>
      <w:r w:rsidRPr="00DF703E">
        <w:rPr>
          <w:rFonts w:ascii="宋体" w:eastAsia="宋体" w:hAnsi="宋体" w:cs="宋体" w:hint="eastAsia"/>
          <w:sz w:val="24"/>
          <w:szCs w:val="24"/>
        </w:rPr>
        <w:t>本项目</w:t>
      </w:r>
      <w:bookmarkStart w:id="36" w:name="OLE_LINK52"/>
      <w:bookmarkStart w:id="37" w:name="OLE_LINK53"/>
      <w:r w:rsidRPr="00DF703E">
        <w:rPr>
          <w:rFonts w:ascii="宋体" w:eastAsia="宋体" w:hAnsi="宋体" w:cs="宋体" w:hint="eastAsia"/>
          <w:sz w:val="24"/>
          <w:szCs w:val="24"/>
        </w:rPr>
        <w:t>为</w:t>
      </w:r>
      <w:r w:rsidR="00DF703E" w:rsidRPr="00DF703E">
        <w:rPr>
          <w:rFonts w:ascii="宋体" w:eastAsia="宋体" w:hAnsi="宋体" w:cs="宋体" w:hint="eastAsia"/>
          <w:sz w:val="24"/>
          <w:szCs w:val="24"/>
        </w:rPr>
        <w:t>合肥市工程技术学校</w:t>
      </w:r>
      <w:r w:rsidRPr="00DF703E">
        <w:rPr>
          <w:rFonts w:ascii="宋体" w:eastAsia="宋体" w:hAnsi="宋体" w:cs="宋体" w:hint="eastAsia"/>
          <w:sz w:val="24"/>
          <w:szCs w:val="24"/>
        </w:rPr>
        <w:t>食堂</w:t>
      </w:r>
      <w:r w:rsidR="00DF703E" w:rsidRPr="00DF703E">
        <w:rPr>
          <w:rFonts w:ascii="宋体" w:eastAsia="宋体" w:hAnsi="宋体" w:cs="宋体" w:hint="eastAsia"/>
          <w:sz w:val="24"/>
          <w:szCs w:val="24"/>
        </w:rPr>
        <w:t>大宗</w:t>
      </w:r>
      <w:r w:rsidRPr="00DF703E">
        <w:rPr>
          <w:rFonts w:ascii="宋体" w:eastAsia="宋体" w:hAnsi="宋体" w:cs="宋体" w:hint="eastAsia"/>
          <w:sz w:val="24"/>
          <w:szCs w:val="24"/>
        </w:rPr>
        <w:t>食材配送。</w:t>
      </w:r>
      <w:r w:rsidR="00DF703E" w:rsidRPr="00DF703E">
        <w:rPr>
          <w:rFonts w:ascii="宋体" w:eastAsia="宋体" w:hAnsi="宋体" w:cs="宋体" w:hint="eastAsia"/>
          <w:sz w:val="24"/>
          <w:szCs w:val="24"/>
        </w:rPr>
        <w:t>学校</w:t>
      </w:r>
      <w:r w:rsidRPr="00DF703E">
        <w:rPr>
          <w:rFonts w:ascii="宋体" w:eastAsia="宋体" w:hAnsi="宋体" w:cs="宋体" w:hint="eastAsia"/>
          <w:sz w:val="24"/>
          <w:szCs w:val="24"/>
        </w:rPr>
        <w:t>教职工约</w:t>
      </w:r>
      <w:r w:rsidR="00DF703E" w:rsidRPr="00DF703E">
        <w:rPr>
          <w:rFonts w:ascii="宋体" w:eastAsia="宋体" w:hAnsi="宋体" w:cs="宋体" w:hint="eastAsia"/>
          <w:sz w:val="24"/>
          <w:szCs w:val="24"/>
        </w:rPr>
        <w:t>150</w:t>
      </w:r>
      <w:r w:rsidRPr="00DF703E">
        <w:rPr>
          <w:rFonts w:ascii="宋体" w:eastAsia="宋体" w:hAnsi="宋体" w:cs="宋体" w:hint="eastAsia"/>
          <w:sz w:val="24"/>
          <w:szCs w:val="24"/>
        </w:rPr>
        <w:t>人；</w:t>
      </w:r>
      <w:r w:rsidR="00DF703E" w:rsidRPr="00DF703E">
        <w:rPr>
          <w:rFonts w:ascii="宋体" w:eastAsia="宋体" w:hAnsi="宋体" w:cs="宋体" w:hint="eastAsia"/>
          <w:sz w:val="24"/>
          <w:szCs w:val="24"/>
        </w:rPr>
        <w:t>学生约2300人</w:t>
      </w:r>
      <w:r w:rsidRPr="00DF703E">
        <w:rPr>
          <w:rFonts w:ascii="宋体" w:eastAsia="宋体" w:hAnsi="宋体" w:cs="宋体" w:hint="eastAsia"/>
          <w:sz w:val="24"/>
          <w:szCs w:val="24"/>
        </w:rPr>
        <w:t>。主要满足</w:t>
      </w:r>
      <w:r w:rsidR="00DF703E" w:rsidRPr="00DF703E">
        <w:rPr>
          <w:rFonts w:ascii="宋体" w:eastAsia="宋体" w:hAnsi="宋体" w:cs="宋体" w:hint="eastAsia"/>
          <w:sz w:val="24"/>
          <w:szCs w:val="24"/>
        </w:rPr>
        <w:t>学生</w:t>
      </w:r>
      <w:r w:rsidRPr="00DF703E">
        <w:rPr>
          <w:rFonts w:ascii="宋体" w:eastAsia="宋体" w:hAnsi="宋体" w:cs="宋体" w:hint="eastAsia"/>
          <w:sz w:val="24"/>
          <w:szCs w:val="24"/>
        </w:rPr>
        <w:t>及教职工就餐</w:t>
      </w:r>
      <w:bookmarkEnd w:id="36"/>
      <w:bookmarkEnd w:id="37"/>
      <w:r w:rsidRPr="00DF703E">
        <w:rPr>
          <w:rFonts w:ascii="宋体" w:eastAsia="宋体" w:hAnsi="宋体" w:cs="宋体" w:hint="eastAsia"/>
          <w:sz w:val="24"/>
          <w:szCs w:val="24"/>
        </w:rPr>
        <w:t>原材料供应配送服务。</w:t>
      </w:r>
      <w:r w:rsidR="00DF703E">
        <w:rPr>
          <w:rFonts w:ascii="宋体" w:eastAsia="宋体" w:hAnsi="宋体" w:cs="宋体" w:hint="eastAsia"/>
          <w:sz w:val="24"/>
          <w:szCs w:val="24"/>
        </w:rPr>
        <w:t>成交后学校和食堂承包商有权对成交单位进行考察，不满足本次招标要求或生产、加工、运输、仓储条件，不满足食品安全相关法律法规和行业规范规定的单位将不得与食堂经营单位签订合同。</w:t>
      </w:r>
    </w:p>
    <w:p w:rsidR="0045661E" w:rsidRPr="00DF703E" w:rsidRDefault="0045661E">
      <w:pPr>
        <w:pStyle w:val="ac"/>
        <w:widowControl/>
        <w:shd w:val="clear" w:color="auto" w:fill="FFFFFF"/>
        <w:spacing w:before="105" w:beforeAutospacing="0" w:after="105" w:afterAutospacing="0" w:line="480" w:lineRule="exact"/>
        <w:ind w:firstLineChars="225" w:firstLine="540"/>
        <w:jc w:val="both"/>
        <w:rPr>
          <w:rFonts w:asciiTheme="minorEastAsia" w:eastAsiaTheme="minorEastAsia" w:hAnsiTheme="minorEastAsia" w:cs="@仿宋_GB2312"/>
          <w:kern w:val="2"/>
        </w:rPr>
      </w:pPr>
    </w:p>
    <w:p w:rsidR="0045661E" w:rsidRDefault="00E60196">
      <w:pPr>
        <w:widowControl/>
        <w:spacing w:line="500" w:lineRule="exact"/>
        <w:ind w:firstLineChars="200" w:firstLine="482"/>
        <w:rPr>
          <w:rFonts w:asciiTheme="minorEastAsia" w:eastAsia="宋体" w:hAnsiTheme="minorEastAsia" w:cs="宋体"/>
          <w:b/>
          <w:bCs/>
          <w:color w:val="000000"/>
          <w:kern w:val="0"/>
          <w:sz w:val="24"/>
          <w:szCs w:val="24"/>
        </w:rPr>
      </w:pPr>
      <w:r>
        <w:rPr>
          <w:rFonts w:asciiTheme="minorEastAsia" w:eastAsia="宋体" w:hAnsiTheme="minorEastAsia" w:cs="宋体" w:hint="eastAsia"/>
          <w:b/>
          <w:bCs/>
          <w:color w:val="000000"/>
          <w:kern w:val="0"/>
          <w:sz w:val="24"/>
          <w:szCs w:val="24"/>
        </w:rPr>
        <w:t xml:space="preserve">（一）配送品种 </w:t>
      </w:r>
    </w:p>
    <w:p w:rsidR="0045661E" w:rsidRDefault="0045661E">
      <w:pPr>
        <w:widowControl/>
        <w:spacing w:line="500" w:lineRule="exact"/>
        <w:rPr>
          <w:rFonts w:asciiTheme="minorEastAsia" w:eastAsia="宋体" w:hAnsiTheme="minorEastAsia" w:cs="宋体"/>
          <w:b/>
          <w:bCs/>
          <w:color w:val="000000"/>
          <w:kern w:val="0"/>
          <w:sz w:val="24"/>
          <w:szCs w:val="24"/>
        </w:rPr>
      </w:pPr>
    </w:p>
    <w:tbl>
      <w:tblPr>
        <w:tblStyle w:val="ae"/>
        <w:tblW w:w="9039" w:type="dxa"/>
        <w:tblLook w:val="04A0" w:firstRow="1" w:lastRow="0" w:firstColumn="1" w:lastColumn="0" w:noHBand="0" w:noVBand="1"/>
      </w:tblPr>
      <w:tblGrid>
        <w:gridCol w:w="1242"/>
        <w:gridCol w:w="1276"/>
        <w:gridCol w:w="2552"/>
        <w:gridCol w:w="3969"/>
      </w:tblGrid>
      <w:tr w:rsidR="0045661E">
        <w:tc>
          <w:tcPr>
            <w:tcW w:w="1242" w:type="dxa"/>
            <w:tcBorders>
              <w:right w:val="single" w:sz="4" w:space="0" w:color="auto"/>
            </w:tcBorders>
            <w:vAlign w:val="center"/>
          </w:tcPr>
          <w:p w:rsidR="0045661E" w:rsidRDefault="00E60196">
            <w:pPr>
              <w:widowControl/>
              <w:spacing w:line="400" w:lineRule="exact"/>
              <w:jc w:val="center"/>
              <w:rPr>
                <w:rFonts w:asciiTheme="minorEastAsia" w:eastAsia="宋体" w:hAnsiTheme="minorEastAsia" w:cs="宋体"/>
                <w:b/>
                <w:bCs/>
                <w:color w:val="000000"/>
                <w:kern w:val="0"/>
                <w:sz w:val="24"/>
                <w:szCs w:val="24"/>
              </w:rPr>
            </w:pPr>
            <w:r>
              <w:rPr>
                <w:rFonts w:asciiTheme="minorEastAsia" w:eastAsia="宋体" w:hAnsiTheme="minorEastAsia" w:cs="宋体" w:hint="eastAsia"/>
                <w:b/>
                <w:bCs/>
                <w:color w:val="000000"/>
                <w:kern w:val="0"/>
                <w:sz w:val="24"/>
                <w:szCs w:val="24"/>
              </w:rPr>
              <w:t>品种</w:t>
            </w:r>
          </w:p>
        </w:tc>
        <w:tc>
          <w:tcPr>
            <w:tcW w:w="1276" w:type="dxa"/>
            <w:tcBorders>
              <w:left w:val="single" w:sz="4" w:space="0" w:color="auto"/>
            </w:tcBorders>
            <w:vAlign w:val="center"/>
          </w:tcPr>
          <w:p w:rsidR="0045661E" w:rsidRDefault="00E60196">
            <w:pPr>
              <w:widowControl/>
              <w:spacing w:line="400" w:lineRule="exact"/>
              <w:jc w:val="center"/>
              <w:rPr>
                <w:rFonts w:asciiTheme="minorEastAsia" w:eastAsia="宋体" w:hAnsiTheme="minorEastAsia" w:cs="宋体"/>
                <w:b/>
                <w:bCs/>
                <w:color w:val="000000"/>
                <w:kern w:val="0"/>
                <w:sz w:val="24"/>
                <w:szCs w:val="24"/>
              </w:rPr>
            </w:pPr>
            <w:r>
              <w:rPr>
                <w:rFonts w:asciiTheme="minorEastAsia" w:eastAsia="宋体" w:hAnsiTheme="minorEastAsia" w:cs="宋体"/>
                <w:b/>
                <w:bCs/>
                <w:color w:val="000000"/>
                <w:kern w:val="0"/>
                <w:sz w:val="24"/>
                <w:szCs w:val="24"/>
              </w:rPr>
              <w:t>类别</w:t>
            </w:r>
          </w:p>
        </w:tc>
        <w:tc>
          <w:tcPr>
            <w:tcW w:w="2552" w:type="dxa"/>
            <w:vAlign w:val="center"/>
          </w:tcPr>
          <w:p w:rsidR="0045661E" w:rsidRDefault="00E60196">
            <w:pPr>
              <w:widowControl/>
              <w:spacing w:line="400" w:lineRule="exact"/>
              <w:jc w:val="center"/>
              <w:rPr>
                <w:rFonts w:asciiTheme="minorEastAsia" w:eastAsia="宋体" w:hAnsiTheme="minorEastAsia" w:cs="宋体"/>
                <w:b/>
                <w:bCs/>
                <w:color w:val="000000"/>
                <w:kern w:val="0"/>
                <w:sz w:val="24"/>
                <w:szCs w:val="24"/>
              </w:rPr>
            </w:pPr>
            <w:r>
              <w:rPr>
                <w:rFonts w:asciiTheme="minorEastAsia" w:eastAsia="宋体" w:hAnsiTheme="minorEastAsia" w:cs="宋体" w:hint="eastAsia"/>
                <w:b/>
                <w:bCs/>
                <w:color w:val="000000"/>
                <w:kern w:val="0"/>
                <w:sz w:val="24"/>
                <w:szCs w:val="24"/>
              </w:rPr>
              <w:t>货物名称</w:t>
            </w:r>
          </w:p>
        </w:tc>
        <w:tc>
          <w:tcPr>
            <w:tcW w:w="3969" w:type="dxa"/>
            <w:vAlign w:val="center"/>
          </w:tcPr>
          <w:p w:rsidR="0045661E" w:rsidRDefault="00E60196">
            <w:pPr>
              <w:widowControl/>
              <w:spacing w:line="400" w:lineRule="exact"/>
              <w:jc w:val="center"/>
              <w:rPr>
                <w:rFonts w:asciiTheme="minorEastAsia" w:eastAsia="宋体" w:hAnsiTheme="minorEastAsia" w:cs="宋体"/>
                <w:b/>
                <w:bCs/>
                <w:color w:val="000000"/>
                <w:kern w:val="0"/>
                <w:sz w:val="24"/>
                <w:szCs w:val="24"/>
              </w:rPr>
            </w:pPr>
            <w:r>
              <w:rPr>
                <w:rFonts w:asciiTheme="minorEastAsia" w:eastAsia="宋体" w:hAnsiTheme="minorEastAsia" w:cs="宋体" w:hint="eastAsia"/>
                <w:b/>
                <w:bCs/>
                <w:color w:val="000000"/>
                <w:kern w:val="0"/>
                <w:sz w:val="24"/>
                <w:szCs w:val="24"/>
              </w:rPr>
              <w:t>备注</w:t>
            </w:r>
          </w:p>
        </w:tc>
      </w:tr>
      <w:tr w:rsidR="0045661E">
        <w:tc>
          <w:tcPr>
            <w:tcW w:w="1242" w:type="dxa"/>
            <w:vMerge w:val="restart"/>
            <w:tcBorders>
              <w:right w:val="single" w:sz="4" w:space="0" w:color="auto"/>
            </w:tcBorders>
            <w:vAlign w:val="center"/>
          </w:tcPr>
          <w:p w:rsidR="0045661E" w:rsidRDefault="0045661E">
            <w:pPr>
              <w:widowControl/>
              <w:spacing w:line="400" w:lineRule="exact"/>
              <w:jc w:val="center"/>
              <w:rPr>
                <w:rFonts w:asciiTheme="minorEastAsia" w:eastAsia="宋体" w:hAnsiTheme="minorEastAsia" w:cs="宋体"/>
                <w:color w:val="000000"/>
                <w:kern w:val="0"/>
                <w:sz w:val="24"/>
                <w:szCs w:val="24"/>
              </w:rPr>
            </w:pPr>
          </w:p>
          <w:p w:rsidR="0045661E" w:rsidRDefault="00E60196">
            <w:pPr>
              <w:spacing w:line="400" w:lineRule="exact"/>
              <w:jc w:val="center"/>
              <w:rPr>
                <w:rFonts w:asciiTheme="minorEastAsia" w:eastAsia="宋体" w:hAnsiTheme="minorEastAsia" w:cs="宋体"/>
                <w:b/>
                <w:bCs/>
                <w:color w:val="000000"/>
                <w:kern w:val="0"/>
                <w:sz w:val="24"/>
                <w:szCs w:val="24"/>
              </w:rPr>
            </w:pPr>
            <w:r>
              <w:rPr>
                <w:rFonts w:asciiTheme="minorEastAsia" w:eastAsia="宋体" w:hAnsiTheme="minorEastAsia" w:cs="宋体" w:hint="eastAsia"/>
                <w:b/>
                <w:bCs/>
                <w:color w:val="000000"/>
                <w:kern w:val="0"/>
                <w:sz w:val="24"/>
                <w:szCs w:val="24"/>
              </w:rPr>
              <w:t xml:space="preserve"> 餐类</w:t>
            </w:r>
          </w:p>
          <w:p w:rsidR="0045661E" w:rsidRDefault="0045661E">
            <w:pPr>
              <w:widowControl/>
              <w:spacing w:line="400" w:lineRule="exact"/>
              <w:jc w:val="center"/>
              <w:rPr>
                <w:rFonts w:asciiTheme="minorEastAsia" w:eastAsia="宋体" w:hAnsiTheme="minorEastAsia" w:cs="宋体"/>
                <w:b/>
                <w:bCs/>
                <w:color w:val="000000"/>
                <w:kern w:val="0"/>
                <w:sz w:val="24"/>
                <w:szCs w:val="24"/>
              </w:rPr>
            </w:pPr>
          </w:p>
        </w:tc>
        <w:tc>
          <w:tcPr>
            <w:tcW w:w="1276" w:type="dxa"/>
            <w:tcBorders>
              <w:left w:val="single" w:sz="4" w:space="0" w:color="auto"/>
            </w:tcBorders>
            <w:vAlign w:val="center"/>
          </w:tcPr>
          <w:p w:rsidR="0045661E" w:rsidRDefault="00E60196">
            <w:pPr>
              <w:spacing w:line="4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主食类</w:t>
            </w:r>
          </w:p>
        </w:tc>
        <w:tc>
          <w:tcPr>
            <w:tcW w:w="2552" w:type="dxa"/>
            <w:vAlign w:val="center"/>
          </w:tcPr>
          <w:p w:rsidR="0045661E" w:rsidRDefault="00E60196" w:rsidP="00BD21AC">
            <w:pPr>
              <w:widowControl/>
              <w:spacing w:line="4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米、面、油</w:t>
            </w:r>
          </w:p>
        </w:tc>
        <w:tc>
          <w:tcPr>
            <w:tcW w:w="3969" w:type="dxa"/>
            <w:vAlign w:val="center"/>
          </w:tcPr>
          <w:p w:rsidR="0045661E" w:rsidRDefault="005A0AA8">
            <w:pPr>
              <w:spacing w:line="400" w:lineRule="exact"/>
              <w:jc w:val="center"/>
              <w:rPr>
                <w:rFonts w:asciiTheme="minorEastAsia" w:eastAsiaTheme="minorEastAsia" w:hAnsiTheme="minorEastAsia" w:cs="Times New Roman"/>
                <w:color w:val="000000"/>
                <w:szCs w:val="22"/>
              </w:rPr>
            </w:pPr>
            <w:r w:rsidRPr="00D03803">
              <w:rPr>
                <w:rFonts w:ascii="宋体" w:eastAsia="宋体" w:hAnsi="宋体" w:cs="宋体" w:hint="eastAsia"/>
                <w:color w:val="000000" w:themeColor="text1"/>
                <w:kern w:val="0"/>
                <w:szCs w:val="21"/>
              </w:rPr>
              <w:t>符合与合肥市教育局、合肥市市场监督管理局下发的《关于全面推进学校食堂大宗食品集中定点采购的通知》要求相符，大米:必须达到国家一级大米,如:槐祥、中粮、金龙鱼、稻花香、北大荒等。面粉：面粉要求至少达到省级以上地方知名品牌，如：</w:t>
            </w:r>
            <w:r>
              <w:rPr>
                <w:rFonts w:ascii="宋体" w:eastAsia="宋体" w:hAnsi="宋体" w:cs="宋体" w:hint="eastAsia"/>
                <w:color w:val="000000" w:themeColor="text1"/>
                <w:kern w:val="0"/>
                <w:szCs w:val="21"/>
              </w:rPr>
              <w:t>福临门</w:t>
            </w:r>
            <w:r w:rsidRPr="00D03803">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北大荒</w:t>
            </w:r>
            <w:r w:rsidRPr="00D03803">
              <w:rPr>
                <w:rFonts w:ascii="宋体" w:eastAsia="宋体" w:hAnsi="宋体" w:cs="宋体" w:hint="eastAsia"/>
                <w:color w:val="000000" w:themeColor="text1"/>
                <w:kern w:val="0"/>
                <w:szCs w:val="21"/>
              </w:rPr>
              <w:t>、今麦郎等。食用油需地方省级以上非转基因品牌。如：金龙鱼油、、中粮油、福临门，鲁花等。</w:t>
            </w:r>
          </w:p>
        </w:tc>
      </w:tr>
      <w:tr w:rsidR="0045661E">
        <w:tc>
          <w:tcPr>
            <w:tcW w:w="1242" w:type="dxa"/>
            <w:vMerge/>
            <w:tcBorders>
              <w:right w:val="single" w:sz="4" w:space="0" w:color="auto"/>
            </w:tcBorders>
            <w:vAlign w:val="center"/>
          </w:tcPr>
          <w:p w:rsidR="0045661E" w:rsidRDefault="0045661E">
            <w:pPr>
              <w:spacing w:line="400" w:lineRule="exact"/>
              <w:jc w:val="center"/>
              <w:rPr>
                <w:rFonts w:asciiTheme="minorEastAsia" w:eastAsia="宋体" w:hAnsiTheme="minorEastAsia" w:cs="宋体"/>
                <w:b/>
                <w:bCs/>
                <w:color w:val="000000"/>
                <w:kern w:val="0"/>
                <w:sz w:val="24"/>
                <w:szCs w:val="24"/>
              </w:rPr>
            </w:pPr>
          </w:p>
        </w:tc>
        <w:tc>
          <w:tcPr>
            <w:tcW w:w="1276" w:type="dxa"/>
            <w:tcBorders>
              <w:left w:val="single" w:sz="4" w:space="0" w:color="auto"/>
            </w:tcBorders>
            <w:vAlign w:val="center"/>
          </w:tcPr>
          <w:p w:rsidR="0045661E" w:rsidRDefault="00E60196">
            <w:pPr>
              <w:spacing w:line="400" w:lineRule="exact"/>
              <w:jc w:val="center"/>
              <w:rPr>
                <w:rFonts w:asciiTheme="minorEastAsia" w:eastAsia="宋体" w:hAnsiTheme="minorEastAsia" w:cs="宋体"/>
                <w:b/>
                <w:bCs/>
                <w:color w:val="000000"/>
                <w:kern w:val="0"/>
                <w:sz w:val="24"/>
                <w:szCs w:val="24"/>
              </w:rPr>
            </w:pPr>
            <w:r>
              <w:rPr>
                <w:rFonts w:asciiTheme="minorEastAsia" w:eastAsia="宋体" w:hAnsiTheme="minorEastAsia" w:cs="宋体" w:hint="eastAsia"/>
                <w:color w:val="000000"/>
                <w:kern w:val="0"/>
                <w:sz w:val="24"/>
                <w:szCs w:val="24"/>
              </w:rPr>
              <w:t>禽蛋类</w:t>
            </w:r>
          </w:p>
        </w:tc>
        <w:tc>
          <w:tcPr>
            <w:tcW w:w="2552" w:type="dxa"/>
            <w:vAlign w:val="center"/>
          </w:tcPr>
          <w:p w:rsidR="0045661E" w:rsidRDefault="00BD21AC">
            <w:pPr>
              <w:widowControl/>
              <w:spacing w:line="400" w:lineRule="exact"/>
              <w:jc w:val="center"/>
              <w:rPr>
                <w:rFonts w:asciiTheme="minorEastAsia" w:eastAsia="宋体" w:hAnsiTheme="minorEastAsia" w:cs="宋体"/>
                <w:b/>
                <w:bCs/>
                <w:color w:val="000000"/>
                <w:kern w:val="0"/>
                <w:sz w:val="24"/>
                <w:szCs w:val="24"/>
              </w:rPr>
            </w:pPr>
            <w:r>
              <w:rPr>
                <w:rFonts w:asciiTheme="minorEastAsia" w:eastAsia="宋体" w:hAnsiTheme="minorEastAsia" w:cs="宋体" w:hint="eastAsia"/>
                <w:color w:val="000000"/>
                <w:kern w:val="0"/>
                <w:sz w:val="24"/>
                <w:szCs w:val="24"/>
              </w:rPr>
              <w:t>鸡、鸭、鹅及</w:t>
            </w:r>
            <w:r w:rsidR="00E60196">
              <w:rPr>
                <w:rFonts w:ascii="Times New Roman" w:eastAsia="宋体" w:hAnsi="Times New Roman" w:cs="Times New Roman" w:hint="eastAsia"/>
                <w:color w:val="000000"/>
                <w:sz w:val="24"/>
                <w:szCs w:val="24"/>
              </w:rPr>
              <w:t>鲜鸡蛋、鲜鸭蛋等</w:t>
            </w:r>
          </w:p>
        </w:tc>
        <w:tc>
          <w:tcPr>
            <w:tcW w:w="3969" w:type="dxa"/>
            <w:vAlign w:val="center"/>
          </w:tcPr>
          <w:p w:rsidR="0045661E" w:rsidRDefault="00E60196">
            <w:pPr>
              <w:spacing w:line="400" w:lineRule="exact"/>
              <w:jc w:val="center"/>
              <w:rPr>
                <w:rFonts w:asciiTheme="minorEastAsia" w:eastAsiaTheme="minorEastAsia" w:hAnsiTheme="minorEastAsia" w:cs="Times New Roman"/>
                <w:color w:val="000000"/>
                <w:szCs w:val="22"/>
              </w:rPr>
            </w:pPr>
            <w:r>
              <w:rPr>
                <w:rFonts w:asciiTheme="minorEastAsia" w:eastAsiaTheme="minorEastAsia" w:hAnsiTheme="minorEastAsia" w:cs="Times New Roman" w:hint="eastAsia"/>
                <w:color w:val="000000"/>
                <w:szCs w:val="22"/>
              </w:rPr>
              <w:t>符合国家食品安全和相关卫生标准，具 有相对应的动物检验检疫证明，且鲜鸡 蛋、鲜鸭蛋现场验收如出现散黄量达5%以上，则整批次全部退回重换。</w:t>
            </w:r>
            <w:r w:rsidR="00BD21AC">
              <w:rPr>
                <w:rFonts w:asciiTheme="minorEastAsia" w:eastAsiaTheme="minorEastAsia" w:hAnsiTheme="minorEastAsia" w:cs="Times New Roman" w:hint="eastAsia"/>
                <w:color w:val="000000"/>
                <w:szCs w:val="22"/>
              </w:rPr>
              <w:t>鸡鸭鹅应具有相对应的动物检验检疫证明，肉类产品应具有屠宰证明等相关产品证明，在供货时采购人有权查验。</w:t>
            </w:r>
          </w:p>
        </w:tc>
      </w:tr>
      <w:tr w:rsidR="0045661E">
        <w:tc>
          <w:tcPr>
            <w:tcW w:w="1242" w:type="dxa"/>
            <w:vMerge/>
            <w:tcBorders>
              <w:right w:val="single" w:sz="4" w:space="0" w:color="auto"/>
            </w:tcBorders>
            <w:vAlign w:val="center"/>
          </w:tcPr>
          <w:p w:rsidR="0045661E" w:rsidRDefault="0045661E">
            <w:pPr>
              <w:widowControl/>
              <w:spacing w:line="400" w:lineRule="exact"/>
              <w:jc w:val="center"/>
              <w:rPr>
                <w:rFonts w:asciiTheme="minorEastAsia" w:eastAsia="宋体" w:hAnsiTheme="minorEastAsia" w:cs="宋体"/>
                <w:b/>
                <w:bCs/>
                <w:color w:val="000000"/>
                <w:kern w:val="0"/>
                <w:sz w:val="24"/>
                <w:szCs w:val="24"/>
              </w:rPr>
            </w:pPr>
          </w:p>
        </w:tc>
        <w:tc>
          <w:tcPr>
            <w:tcW w:w="1276" w:type="dxa"/>
            <w:tcBorders>
              <w:left w:val="single" w:sz="4" w:space="0" w:color="auto"/>
            </w:tcBorders>
            <w:vAlign w:val="center"/>
          </w:tcPr>
          <w:p w:rsidR="0045661E" w:rsidRDefault="00E60196">
            <w:pPr>
              <w:spacing w:line="400" w:lineRule="exact"/>
              <w:jc w:val="center"/>
              <w:rPr>
                <w:rFonts w:asciiTheme="minorEastAsia" w:eastAsiaTheme="minorEastAsia" w:hAnsiTheme="minorEastAsia" w:cs="Times New Roman"/>
                <w:b/>
                <w:bCs/>
                <w:color w:val="000000"/>
                <w:kern w:val="0"/>
                <w:sz w:val="24"/>
                <w:szCs w:val="24"/>
              </w:rPr>
            </w:pPr>
            <w:r>
              <w:rPr>
                <w:rFonts w:asciiTheme="minorEastAsia" w:eastAsiaTheme="minorEastAsia" w:hAnsiTheme="minorEastAsia" w:cs="Times New Roman" w:hint="eastAsia"/>
                <w:color w:val="000000"/>
                <w:kern w:val="0"/>
                <w:sz w:val="24"/>
                <w:szCs w:val="24"/>
              </w:rPr>
              <w:t>肉类</w:t>
            </w:r>
          </w:p>
          <w:p w:rsidR="0045661E" w:rsidRDefault="0045661E">
            <w:pPr>
              <w:widowControl/>
              <w:spacing w:line="400" w:lineRule="exact"/>
              <w:jc w:val="center"/>
              <w:rPr>
                <w:rFonts w:asciiTheme="minorEastAsia" w:eastAsia="宋体" w:hAnsiTheme="minorEastAsia" w:cs="宋体"/>
                <w:color w:val="000000"/>
                <w:kern w:val="0"/>
                <w:sz w:val="24"/>
                <w:szCs w:val="24"/>
              </w:rPr>
            </w:pPr>
          </w:p>
        </w:tc>
        <w:tc>
          <w:tcPr>
            <w:tcW w:w="2552" w:type="dxa"/>
            <w:vAlign w:val="center"/>
          </w:tcPr>
          <w:p w:rsidR="0045661E" w:rsidRDefault="00E60196">
            <w:pPr>
              <w:widowControl/>
              <w:spacing w:line="400" w:lineRule="exact"/>
              <w:jc w:val="center"/>
              <w:rPr>
                <w:rFonts w:asciiTheme="minorEastAsia" w:eastAsia="宋体" w:hAnsiTheme="minorEastAsia" w:cs="宋体"/>
                <w:color w:val="000000"/>
                <w:kern w:val="0"/>
                <w:sz w:val="24"/>
                <w:szCs w:val="24"/>
              </w:rPr>
            </w:pPr>
            <w:r>
              <w:rPr>
                <w:rFonts w:asciiTheme="minorEastAsia" w:eastAsiaTheme="minorEastAsia" w:hAnsiTheme="minorEastAsia" w:cs="Times New Roman" w:hint="eastAsia"/>
                <w:color w:val="000000"/>
                <w:szCs w:val="22"/>
              </w:rPr>
              <w:t>新鲜猪肉、牛肉、羊肉等</w:t>
            </w:r>
          </w:p>
        </w:tc>
        <w:tc>
          <w:tcPr>
            <w:tcW w:w="3969" w:type="dxa"/>
            <w:vAlign w:val="center"/>
          </w:tcPr>
          <w:p w:rsidR="0045661E" w:rsidRDefault="00E60196">
            <w:pPr>
              <w:spacing w:line="400" w:lineRule="exact"/>
              <w:jc w:val="center"/>
              <w:rPr>
                <w:rFonts w:ascii="宋体" w:eastAsia="宋体" w:hAnsi="宋体" w:cs="宋体"/>
                <w:color w:val="000000"/>
                <w:kern w:val="0"/>
                <w:sz w:val="24"/>
                <w:szCs w:val="24"/>
              </w:rPr>
            </w:pPr>
            <w:r>
              <w:rPr>
                <w:rFonts w:asciiTheme="minorEastAsia" w:eastAsiaTheme="minorEastAsia" w:hAnsiTheme="minorEastAsia" w:cs="Times New Roman" w:hint="eastAsia"/>
                <w:color w:val="000000"/>
                <w:szCs w:val="22"/>
              </w:rPr>
              <w:t>具备供应优质货物能力，符合国家食品 安全和相关卫生标准。为在政府规定的 屠宰场所屠杀的生鲜猪肉，具有屠宰证明。为非病死畜肉，为非“注水” 畜肉、母猪肉、老猪肉，具有相对应的动物检验检疫证明。经过宰杀、清理，保持新鲜，表面有光泽，颜色均匀，有弹性，不得呈现青紫色死斑，不得有异味。保持新鲜感官度，容易辨别为猪肉。</w:t>
            </w:r>
          </w:p>
        </w:tc>
      </w:tr>
    </w:tbl>
    <w:p w:rsidR="0045661E" w:rsidRDefault="0045661E">
      <w:pPr>
        <w:widowControl/>
        <w:spacing w:line="400" w:lineRule="exact"/>
        <w:ind w:firstLineChars="200" w:firstLine="480"/>
        <w:rPr>
          <w:rFonts w:asciiTheme="minorEastAsia" w:eastAsia="宋体" w:hAnsiTheme="minorEastAsia" w:cs="宋体"/>
          <w:kern w:val="0"/>
          <w:sz w:val="24"/>
          <w:szCs w:val="24"/>
        </w:rPr>
      </w:pPr>
    </w:p>
    <w:p w:rsidR="0045661E" w:rsidRDefault="00E60196">
      <w:pPr>
        <w:widowControl/>
        <w:spacing w:line="500" w:lineRule="exact"/>
        <w:ind w:firstLineChars="200" w:firstLine="482"/>
        <w:rPr>
          <w:rFonts w:asciiTheme="minorEastAsia" w:eastAsia="宋体" w:hAnsiTheme="minorEastAsia" w:cs="宋体"/>
          <w:kern w:val="0"/>
          <w:sz w:val="24"/>
          <w:szCs w:val="24"/>
        </w:rPr>
      </w:pPr>
      <w:r>
        <w:rPr>
          <w:rFonts w:asciiTheme="minorEastAsia" w:eastAsia="宋体" w:hAnsiTheme="minorEastAsia" w:cs="宋体" w:hint="eastAsia"/>
          <w:b/>
          <w:bCs/>
          <w:color w:val="000000"/>
          <w:kern w:val="0"/>
          <w:sz w:val="24"/>
          <w:szCs w:val="24"/>
        </w:rPr>
        <w:t xml:space="preserve">（二）配送要求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Theme="minorEastAsia" w:hAnsiTheme="minorEastAsia" w:cs="宋体" w:hint="eastAsia"/>
          <w:color w:val="000000"/>
          <w:kern w:val="0"/>
          <w:sz w:val="24"/>
          <w:szCs w:val="24"/>
        </w:rPr>
        <w:lastRenderedPageBreak/>
        <w:t xml:space="preserve">1、成交供应商须安排专人专车负责配送，在规定的时间内将货物运至采购人指定地点，具体事项以采购人通知为准，货物装卸、搬运上下楼由成交供应商负责。 </w:t>
      </w:r>
    </w:p>
    <w:p w:rsidR="0045661E" w:rsidRDefault="00E60196">
      <w:pPr>
        <w:widowControl/>
        <w:spacing w:line="50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color w:val="000000"/>
          <w:kern w:val="0"/>
          <w:sz w:val="24"/>
          <w:szCs w:val="24"/>
        </w:rPr>
        <w:t>2、成交供应商须指派本项目固定人员负责送货，不得指派来路不明的临</w:t>
      </w:r>
    </w:p>
    <w:p w:rsidR="0045661E" w:rsidRDefault="00E60196">
      <w:pPr>
        <w:widowControl/>
        <w:spacing w:line="500" w:lineRule="exact"/>
        <w:rPr>
          <w:rFonts w:asciiTheme="minorEastAsia" w:eastAsia="宋体"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时人员送货。送货人员必须是成交供应商正式员工，55岁以下，持有效社保证明，员工上岗前必须参加体检并办理健康证，持健康证上岗。送货人员要有多年食材配送工作经验、业务熟练、责任心强、服务态度好、具有奉献精神、 能吃苦耐劳。</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3、运输工具必须专车（冷链冷藏箱式货车）专用，保持干净整洁，进行定期消毒，避免在运输过程中导致交叉感染，使所需物资安全性出现问题。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4、运输时食材必须摆放整齐，对易破损的物品应当做好相应的保护工作，如有破损的现象，由成交供应商承担损失。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5、采购人于供货前一天下午 18:00 前以电话或网络通讯方式向成交供应 商发出订单，成交供应商在接到订单通知后 2 小时内须回复确认。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6、成交供应商须在每日上午8:00前按照采购人指定的货物名称、规格、 数量、品质等要求完成采购工作，并按采购人约定时间将货物送至采购人指定地 点，未经采购人同意，不得擅自以其它货物代替。延误时间在 30 分钟之内的，采购人从当月货款中扣除延误批次货物总价的 10%作为成交供应商向采购人支 付的赔偿金；延误时间超过30分钟的，采购人有权拒绝收货，或另行安排采购， 由此产生的费用由成交供应商承担，采购人从当月货款中扣除延误批次货物总价的20%作为成交供应商向采购人支付的赔偿金。成交供应商每月延误累计3 次及以上的，采购人有权追偿权力。因恶劣天气等不可抗力，估计可能影响按时送货的，成交供应商应提前</w:t>
      </w:r>
      <w:r w:rsidR="00BD21AC">
        <w:rPr>
          <w:rFonts w:asciiTheme="minorEastAsia" w:eastAsiaTheme="minorEastAsia" w:hAnsiTheme="minorEastAsia" w:cs="宋体" w:hint="eastAsia"/>
          <w:color w:val="000000"/>
          <w:kern w:val="0"/>
          <w:sz w:val="24"/>
          <w:szCs w:val="24"/>
        </w:rPr>
        <w:t>2</w:t>
      </w:r>
      <w:r>
        <w:rPr>
          <w:rFonts w:asciiTheme="minorEastAsia" w:eastAsiaTheme="minorEastAsia" w:hAnsiTheme="minorEastAsia" w:cs="宋体" w:hint="eastAsia"/>
          <w:color w:val="000000"/>
          <w:kern w:val="0"/>
          <w:sz w:val="24"/>
          <w:szCs w:val="24"/>
        </w:rPr>
        <w:t xml:space="preserve">小时与采购人沟通，在不影响采购人正常供餐的前提下，双方协商解决。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7、如遇有漏开菜品需临时增加或因采购人临时性采购需要，采购人提前1 个小时与成交供</w:t>
      </w:r>
      <w:bookmarkStart w:id="38" w:name="OLE_LINK54"/>
      <w:bookmarkStart w:id="39" w:name="OLE_LINK55"/>
      <w:r>
        <w:rPr>
          <w:rFonts w:asciiTheme="minorEastAsia" w:eastAsiaTheme="minorEastAsia" w:hAnsiTheme="minorEastAsia" w:cs="宋体" w:hint="eastAsia"/>
          <w:color w:val="000000"/>
          <w:kern w:val="0"/>
          <w:sz w:val="24"/>
          <w:szCs w:val="24"/>
        </w:rPr>
        <w:t>应商联系，成交供应商须按采购人要求落实办理，在采购人规定 时间内无条件把采购人指定的货物送至采购人指定地</w:t>
      </w:r>
      <w:bookmarkEnd w:id="38"/>
      <w:bookmarkEnd w:id="39"/>
      <w:r>
        <w:rPr>
          <w:rFonts w:asciiTheme="minorEastAsia" w:eastAsiaTheme="minorEastAsia" w:hAnsiTheme="minorEastAsia" w:cs="宋体" w:hint="eastAsia"/>
          <w:color w:val="000000"/>
          <w:kern w:val="0"/>
          <w:sz w:val="24"/>
          <w:szCs w:val="24"/>
        </w:rPr>
        <w:t xml:space="preserve">点。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Theme="minorEastAsia" w:hAnsiTheme="minorEastAsia" w:cs="宋体" w:hint="eastAsia"/>
          <w:color w:val="000000"/>
          <w:kern w:val="0"/>
          <w:sz w:val="24"/>
          <w:szCs w:val="24"/>
        </w:rPr>
        <w:lastRenderedPageBreak/>
        <w:t xml:space="preserve">8、成交供应商对所提供的产品提供“三包”，对质量不合格产品实行包换、包退。 </w:t>
      </w:r>
    </w:p>
    <w:p w:rsidR="0045661E" w:rsidRDefault="00E60196">
      <w:pPr>
        <w:widowControl/>
        <w:spacing w:line="500" w:lineRule="exact"/>
        <w:ind w:firstLineChars="200" w:firstLine="480"/>
        <w:rPr>
          <w:rFonts w:asciiTheme="minorEastAsia" w:eastAsia="宋体" w:hAnsiTheme="minorEastAsia" w:cs="宋体"/>
          <w:kern w:val="0"/>
          <w:sz w:val="24"/>
          <w:szCs w:val="24"/>
        </w:rPr>
      </w:pPr>
      <w:r>
        <w:rPr>
          <w:rFonts w:asciiTheme="minorEastAsia" w:eastAsiaTheme="minorEastAsia" w:hAnsiTheme="minorEastAsia" w:cs="宋体" w:hint="eastAsia"/>
          <w:color w:val="000000"/>
          <w:kern w:val="0"/>
          <w:sz w:val="24"/>
          <w:szCs w:val="24"/>
        </w:rPr>
        <w:t xml:space="preserve">9、成交供应商应对采购的物资按国家有关标准进行配送，不得短斤少两、以次充好。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r>
        <w:rPr>
          <w:rFonts w:asciiTheme="minorEastAsia" w:eastAsia="宋体" w:hAnsiTheme="minorEastAsia" w:cs="宋体" w:hint="eastAsia"/>
          <w:color w:val="000000"/>
          <w:kern w:val="0"/>
          <w:sz w:val="24"/>
          <w:szCs w:val="24"/>
        </w:rPr>
        <w:t>、</w:t>
      </w:r>
      <w:r>
        <w:rPr>
          <w:rFonts w:asciiTheme="minorEastAsia" w:eastAsiaTheme="minorEastAsia" w:hAnsiTheme="minorEastAsia" w:cs="宋体" w:hint="eastAsia"/>
          <w:color w:val="000000"/>
          <w:kern w:val="0"/>
          <w:sz w:val="24"/>
          <w:szCs w:val="24"/>
        </w:rPr>
        <w:t>大宗食材</w:t>
      </w:r>
      <w:r>
        <w:rPr>
          <w:rFonts w:asciiTheme="minorEastAsia" w:eastAsia="宋体" w:hAnsiTheme="minorEastAsia" w:cs="宋体" w:hint="eastAsia"/>
          <w:color w:val="000000"/>
          <w:kern w:val="0"/>
          <w:sz w:val="24"/>
          <w:szCs w:val="24"/>
        </w:rPr>
        <w:t>进场</w:t>
      </w:r>
      <w:r>
        <w:rPr>
          <w:rFonts w:asciiTheme="minorEastAsia" w:eastAsiaTheme="minorEastAsia" w:hAnsiTheme="minorEastAsia" w:cs="宋体" w:hint="eastAsia"/>
          <w:color w:val="000000"/>
          <w:kern w:val="0"/>
          <w:sz w:val="24"/>
          <w:szCs w:val="24"/>
        </w:rPr>
        <w:t xml:space="preserve">，成交供应商应提供符合食品安全要求的进货渠道，经采购人确认后方可采购配送。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11、成交供应商须按采购人要求将采购物资进行分包、单独包装、加工，否则采购人有权拒收，由此产生的费用由成交供应商承担。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12、成交供应商应具备持续供货能力，不得以任何借口拒绝向采购人供货 （不可抗力原因除外）。成交供应商不能保证及时供货，应当在收到订单后2小时内通知采购人，承担采购人造成的实际经济损失，并从当月货款中扣除10% 金额作为成交供应商向采购人支付的赔偿金。</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13、因成交供应商配送不及时导致采购人伙食供应延时且成交供应商采取补救措施未造成影响的，每次从当月货款中扣除 10%作为成交供应商向采购人支付的赔偿金，超过三次的，采购人有权追究成交供应商违约责任。</w:t>
      </w:r>
    </w:p>
    <w:p w:rsidR="0045661E" w:rsidRDefault="00E60196">
      <w:pPr>
        <w:widowControl/>
        <w:spacing w:line="500" w:lineRule="exact"/>
        <w:ind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14、成交供应商供货前的风险和运费由成交供应商自行承担。 </w:t>
      </w:r>
    </w:p>
    <w:p w:rsidR="0045661E" w:rsidRDefault="00E60196">
      <w:pPr>
        <w:widowControl/>
        <w:spacing w:line="500" w:lineRule="exact"/>
        <w:ind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15.供应商应具备相应的食品生产、加工、储存、配送能力，并能提供有效的食品安全管理证明，同时具备足够的供货和配送能力，确保产品能够及时、安全地送达。</w:t>
      </w:r>
    </w:p>
    <w:p w:rsidR="0045661E" w:rsidRDefault="00E60196">
      <w:pPr>
        <w:widowControl/>
        <w:spacing w:line="500" w:lineRule="exact"/>
        <w:ind w:firstLineChars="200" w:firstLine="480"/>
        <w:rPr>
          <w:rFonts w:ascii="Times New Roman" w:eastAsia="宋体" w:hAnsi="Times New Roman" w:cs="Times New Roman"/>
          <w:szCs w:val="22"/>
        </w:rPr>
      </w:pPr>
      <w:r>
        <w:rPr>
          <w:rFonts w:asciiTheme="minorEastAsia" w:eastAsiaTheme="minorEastAsia" w:hAnsiTheme="minorEastAsia" w:cs="宋体" w:hint="eastAsia"/>
          <w:color w:val="000000"/>
          <w:kern w:val="0"/>
          <w:sz w:val="24"/>
          <w:szCs w:val="24"/>
        </w:rPr>
        <w:t>16.供应商应具备快速响应和解决问题的能力,能确保食品供应的及时性和稳定性。</w:t>
      </w:r>
    </w:p>
    <w:p w:rsidR="0045661E" w:rsidRDefault="00E60196">
      <w:pPr>
        <w:widowControl/>
        <w:spacing w:line="500" w:lineRule="exact"/>
        <w:ind w:firstLineChars="200" w:firstLine="482"/>
        <w:rPr>
          <w:rFonts w:asciiTheme="minorEastAsia" w:eastAsia="宋体" w:hAnsiTheme="minorEastAsia" w:cs="宋体"/>
          <w:kern w:val="0"/>
          <w:sz w:val="24"/>
          <w:szCs w:val="24"/>
        </w:rPr>
      </w:pPr>
      <w:r>
        <w:rPr>
          <w:rFonts w:asciiTheme="minorEastAsia" w:eastAsia="宋体" w:hAnsiTheme="minorEastAsia" w:cs="宋体" w:hint="eastAsia"/>
          <w:b/>
          <w:bCs/>
          <w:color w:val="000000"/>
          <w:kern w:val="0"/>
          <w:sz w:val="24"/>
          <w:szCs w:val="24"/>
        </w:rPr>
        <w:t xml:space="preserve">（三）质量要求 </w:t>
      </w:r>
    </w:p>
    <w:p w:rsidR="0045661E" w:rsidRDefault="00E60196">
      <w:pPr>
        <w:widowControl/>
        <w:spacing w:line="500" w:lineRule="exact"/>
        <w:ind w:firstLineChars="200" w:firstLine="480"/>
        <w:rPr>
          <w:rFonts w:asciiTheme="minorEastAsia" w:eastAsia="宋体" w:hAnsiTheme="minorEastAsia" w:cs="宋体"/>
          <w:kern w:val="0"/>
          <w:sz w:val="24"/>
          <w:szCs w:val="24"/>
        </w:rPr>
      </w:pPr>
      <w:r>
        <w:rPr>
          <w:rFonts w:asciiTheme="minorEastAsia" w:eastAsia="宋体" w:hAnsiTheme="minorEastAsia" w:cs="宋体" w:hint="eastAsia"/>
          <w:color w:val="000000"/>
          <w:kern w:val="0"/>
          <w:sz w:val="24"/>
          <w:szCs w:val="24"/>
        </w:rPr>
        <w:t xml:space="preserve">1.成交供应商配送的食品应当符合《产品质量法》《食品安全法》等相关法律法 规规定的质量标准，未具体约定的应当符合国家食品安全要求的质量标准；没有 国家标准的按照本省地方标准执行；无国家质量标准或本省地方标准的，按照通 常标准或者符合合同目的的特定标准履行。所有配送的食品，适用《安徽省农产品质量安全监管与追溯平台管理办法（试行）》要求可追溯。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lastRenderedPageBreak/>
        <w:t xml:space="preserve">2.不得提供腐败变质、霉变、生虫、污秽不洁、混有异物或者其他感官性状异常、含有毒有害物质或者被有毒有害物质污染，可能对人体健康有害的物品。当天送达的食品，在检查过程中发现存在以上可能对人体健康有害的物品，成交供应商必须在当天及时更换货物，由此造成的损失由中标人承担。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3.不得提供未经检疫或者检疫不合格的家禽类，对带骨头肉制品须按要求切块。成交供应</w:t>
      </w:r>
      <w:bookmarkStart w:id="40" w:name="OLE_LINK56"/>
      <w:bookmarkStart w:id="41" w:name="OLE_LINK57"/>
      <w:r>
        <w:rPr>
          <w:rFonts w:asciiTheme="minorEastAsia" w:eastAsia="宋体" w:hAnsiTheme="minorEastAsia" w:cs="宋体" w:hint="eastAsia"/>
          <w:color w:val="000000"/>
          <w:kern w:val="0"/>
          <w:sz w:val="24"/>
          <w:szCs w:val="24"/>
        </w:rPr>
        <w:t>商提供的物资合格证明材料与本批次物资</w:t>
      </w:r>
      <w:bookmarkEnd w:id="40"/>
      <w:bookmarkEnd w:id="41"/>
      <w:r>
        <w:rPr>
          <w:rFonts w:asciiTheme="minorEastAsia" w:eastAsia="宋体" w:hAnsiTheme="minorEastAsia" w:cs="宋体" w:hint="eastAsia"/>
          <w:color w:val="000000"/>
          <w:kern w:val="0"/>
          <w:sz w:val="24"/>
          <w:szCs w:val="24"/>
        </w:rPr>
        <w:t xml:space="preserve">不符时，采购人有权拒收。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4.产品如有标示产品保质期的，在送达采购人指定地点时保质期剩余时间应 在三分之二以上。</w:t>
      </w:r>
      <w:r>
        <w:rPr>
          <w:rFonts w:ascii="Times New Roman" w:eastAsia="宋体" w:hAnsi="Times New Roman" w:cs="Times New Roman" w:hint="eastAsia"/>
          <w:color w:val="000000"/>
          <w:sz w:val="24"/>
          <w:szCs w:val="24"/>
        </w:rPr>
        <w:t>上述要求与验收要求不一致的，以验收要求为准。</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 xml:space="preserve">5.成交供应商提供的物资，因质量等问题而使采购人人员发生食物中毒事件的，成交供应商承担全部责任。除承担一切经济赔偿外，还须依法承担全部法律责任，并接受相关部门的行政处罚。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 xml:space="preserve">6.成交供应商提供的所有食材须为非转基因产品。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7.冻品类产</w:t>
      </w:r>
      <w:bookmarkStart w:id="42" w:name="OLE_LINK58"/>
      <w:bookmarkStart w:id="43" w:name="OLE_LINK59"/>
      <w:r>
        <w:rPr>
          <w:rFonts w:asciiTheme="minorEastAsia" w:eastAsia="宋体" w:hAnsiTheme="minorEastAsia" w:cs="宋体" w:hint="eastAsia"/>
          <w:color w:val="000000"/>
          <w:kern w:val="0"/>
          <w:sz w:val="24"/>
          <w:szCs w:val="24"/>
        </w:rPr>
        <w:t>品，指标应符合国家强制性标准要求，成交供应商必须清晰地列出产品品牌、型号、包装类型、包装方式、包装净重量、含</w:t>
      </w:r>
      <w:bookmarkEnd w:id="42"/>
      <w:bookmarkEnd w:id="43"/>
      <w:r>
        <w:rPr>
          <w:rFonts w:asciiTheme="minorEastAsia" w:eastAsia="宋体" w:hAnsiTheme="minorEastAsia" w:cs="宋体" w:hint="eastAsia"/>
          <w:color w:val="000000"/>
          <w:kern w:val="0"/>
          <w:sz w:val="24"/>
          <w:szCs w:val="24"/>
        </w:rPr>
        <w:t xml:space="preserve">冰量等相关参数。 </w:t>
      </w:r>
    </w:p>
    <w:p w:rsidR="0045661E" w:rsidRDefault="00E60196">
      <w:pPr>
        <w:widowControl/>
        <w:spacing w:line="500" w:lineRule="exact"/>
        <w:ind w:firstLineChars="200" w:firstLine="480"/>
        <w:rPr>
          <w:rFonts w:asciiTheme="minorEastAsia" w:eastAsia="宋体" w:hAnsiTheme="minorEastAsia" w:cs="宋体"/>
          <w:kern w:val="0"/>
          <w:sz w:val="24"/>
          <w:szCs w:val="24"/>
        </w:rPr>
      </w:pPr>
      <w:r>
        <w:rPr>
          <w:rFonts w:asciiTheme="minorEastAsia" w:eastAsia="宋体" w:hAnsiTheme="minorEastAsia" w:cs="宋体" w:hint="eastAsia"/>
          <w:color w:val="000000"/>
          <w:kern w:val="0"/>
          <w:sz w:val="24"/>
          <w:szCs w:val="24"/>
        </w:rPr>
        <w:t xml:space="preserve">8.中标人所提供的货物必须符合营养要求、无毒、无害、具有良好的感官性 状以及满足采购人的要求，每次送交的所有货物都要注明来源。否则，采购人有 权要求退换货，中标人必须在要求时间内以退换补货。 </w:t>
      </w:r>
    </w:p>
    <w:p w:rsidR="0045661E" w:rsidRDefault="00E60196">
      <w:pPr>
        <w:widowControl/>
        <w:spacing w:line="500" w:lineRule="exact"/>
        <w:ind w:firstLineChars="200" w:firstLine="480"/>
        <w:rPr>
          <w:rFonts w:asciiTheme="minorEastAsia" w:eastAsiaTheme="minorEastAsia" w:hAnsiTheme="minorEastAsia" w:cs="宋体"/>
          <w:b/>
          <w:bCs/>
          <w:color w:val="000000"/>
          <w:kern w:val="0"/>
          <w:sz w:val="24"/>
          <w:szCs w:val="24"/>
        </w:rPr>
      </w:pPr>
      <w:r>
        <w:rPr>
          <w:rFonts w:asciiTheme="minorEastAsia" w:eastAsiaTheme="minorEastAsia" w:hAnsiTheme="minorEastAsia" w:cs="Times New Roman" w:hint="eastAsia"/>
          <w:color w:val="000000"/>
          <w:sz w:val="24"/>
          <w:szCs w:val="24"/>
        </w:rPr>
        <w:t>9.成交供应商应能够配合采购人及时更新所提供的符合食品卫监部门的 有效证明材料。</w:t>
      </w:r>
    </w:p>
    <w:p w:rsidR="0045661E" w:rsidRDefault="00E60196">
      <w:pPr>
        <w:widowControl/>
        <w:spacing w:line="500" w:lineRule="exact"/>
        <w:ind w:firstLineChars="200" w:firstLine="482"/>
        <w:rPr>
          <w:rFonts w:asciiTheme="minorEastAsia" w:eastAsia="宋体" w:hAnsiTheme="minorEastAsia" w:cs="宋体"/>
          <w:kern w:val="0"/>
          <w:sz w:val="24"/>
          <w:szCs w:val="24"/>
        </w:rPr>
      </w:pPr>
      <w:r>
        <w:rPr>
          <w:rFonts w:asciiTheme="minorEastAsia" w:eastAsia="宋体" w:hAnsiTheme="minorEastAsia" w:cs="宋体" w:hint="eastAsia"/>
          <w:b/>
          <w:bCs/>
          <w:color w:val="000000"/>
          <w:kern w:val="0"/>
          <w:sz w:val="24"/>
          <w:szCs w:val="24"/>
        </w:rPr>
        <w:t xml:space="preserve">（四）验收要求 </w:t>
      </w:r>
    </w:p>
    <w:p w:rsidR="0045661E" w:rsidRDefault="00E60196">
      <w:pPr>
        <w:widowControl/>
        <w:spacing w:line="500" w:lineRule="exact"/>
        <w:ind w:firstLineChars="200" w:firstLine="480"/>
        <w:rPr>
          <w:rFonts w:ascii="Times New Roman" w:eastAsia="宋体" w:hAnsi="Times New Roman" w:cs="Times New Roman"/>
          <w:color w:val="000000"/>
          <w:sz w:val="24"/>
          <w:szCs w:val="24"/>
        </w:rPr>
      </w:pPr>
      <w:r>
        <w:rPr>
          <w:rFonts w:asciiTheme="minorEastAsia" w:eastAsia="宋体" w:hAnsiTheme="minorEastAsia" w:cs="Times New Roman" w:hint="eastAsia"/>
          <w:color w:val="000000"/>
          <w:sz w:val="24"/>
          <w:szCs w:val="24"/>
        </w:rPr>
        <w:t>1.</w:t>
      </w:r>
      <w:r>
        <w:rPr>
          <w:rFonts w:ascii="Times New Roman" w:eastAsia="宋体" w:hAnsi="Times New Roman" w:cs="Times New Roman" w:hint="eastAsia"/>
          <w:color w:val="000000"/>
          <w:sz w:val="24"/>
          <w:szCs w:val="24"/>
        </w:rPr>
        <w:t>成交供应商每日送货时，提供送货清单（含货物名称、规格、数量及价格）、每日或每批次所供食材的相关检验检疫证明等证明材料。货到后，成交供应商配合采购人对货物进行验收，发现货物不符合要求的，采购人有权拒绝验收签单，要求立即退货或在指定时间内换货。未经采购人验收签单的货物，视为无效供货。采购人在使用过程中有权不定期对货物进行复检，复检发现货物不符合要求的，采购人有权立即退货或在指定时间内换货。如因成交供应商货</w:t>
      </w:r>
      <w:r>
        <w:rPr>
          <w:rFonts w:ascii="Times New Roman" w:eastAsia="宋体" w:hAnsi="Times New Roman" w:cs="Times New Roman" w:hint="eastAsia"/>
          <w:color w:val="000000"/>
          <w:sz w:val="24"/>
          <w:szCs w:val="24"/>
        </w:rPr>
        <w:lastRenderedPageBreak/>
        <w:t>物配送问题，对采购人造成其他损失的，成交供应商应予以相应赔偿，情节严重的，采购人有权追究成交供应商违约责任。</w:t>
      </w:r>
      <w:r>
        <w:rPr>
          <w:rFonts w:ascii="Times New Roman" w:eastAsia="宋体" w:hAnsi="Times New Roman" w:cs="Times New Roman" w:hint="eastAsia"/>
          <w:color w:val="000000"/>
          <w:sz w:val="24"/>
          <w:szCs w:val="24"/>
        </w:rPr>
        <w:t xml:space="preserve"> </w:t>
      </w:r>
    </w:p>
    <w:p w:rsidR="0045661E" w:rsidRDefault="00E60196">
      <w:pPr>
        <w:widowControl/>
        <w:spacing w:line="500" w:lineRule="exact"/>
        <w:ind w:firstLineChars="200" w:firstLine="480"/>
        <w:rPr>
          <w:rFonts w:ascii="Times New Roman" w:eastAsia="宋体" w:hAnsi="Times New Roman" w:cs="Times New Roman"/>
          <w:color w:val="000000"/>
          <w:sz w:val="24"/>
          <w:szCs w:val="24"/>
        </w:rPr>
      </w:pPr>
      <w:r>
        <w:rPr>
          <w:rFonts w:asciiTheme="minorEastAsia" w:eastAsiaTheme="minorEastAsia" w:hAnsiTheme="minorEastAsia" w:cs="Times New Roman" w:hint="eastAsia"/>
          <w:color w:val="000000"/>
          <w:sz w:val="24"/>
          <w:szCs w:val="24"/>
        </w:rPr>
        <w:t>2</w:t>
      </w:r>
      <w:r>
        <w:rPr>
          <w:rFonts w:asciiTheme="minorEastAsia" w:eastAsia="宋体" w:hAnsiTheme="minorEastAsia" w:cs="Times New Roman" w:hint="eastAsia"/>
          <w:color w:val="000000"/>
          <w:sz w:val="24"/>
          <w:szCs w:val="24"/>
        </w:rPr>
        <w:t>.</w:t>
      </w:r>
      <w:r>
        <w:rPr>
          <w:rFonts w:ascii="Times New Roman" w:eastAsia="宋体" w:hAnsi="Times New Roman" w:cs="Times New Roman" w:hint="eastAsia"/>
          <w:color w:val="000000"/>
          <w:sz w:val="24"/>
          <w:szCs w:val="24"/>
        </w:rPr>
        <w:t>成交供应商供</w:t>
      </w:r>
      <w:bookmarkStart w:id="44" w:name="OLE_LINK60"/>
      <w:bookmarkStart w:id="45" w:name="OLE_LINK61"/>
      <w:r>
        <w:rPr>
          <w:rFonts w:ascii="Times New Roman" w:eastAsia="宋体" w:hAnsi="Times New Roman" w:cs="Times New Roman" w:hint="eastAsia"/>
          <w:color w:val="000000"/>
          <w:sz w:val="24"/>
          <w:szCs w:val="24"/>
        </w:rPr>
        <w:t>货量与采购人订单误差</w:t>
      </w:r>
      <w:r>
        <w:rPr>
          <w:rFonts w:ascii="Times New Roman" w:eastAsia="宋体" w:hAnsi="Times New Roman" w:cs="Times New Roman" w:hint="eastAsia"/>
          <w:color w:val="000000"/>
          <w:sz w:val="24"/>
          <w:szCs w:val="24"/>
        </w:rPr>
        <w:t>10%</w:t>
      </w:r>
      <w:r>
        <w:rPr>
          <w:rFonts w:ascii="Times New Roman" w:eastAsia="宋体" w:hAnsi="Times New Roman" w:cs="Times New Roman" w:hint="eastAsia"/>
          <w:color w:val="000000"/>
          <w:sz w:val="24"/>
          <w:szCs w:val="24"/>
        </w:rPr>
        <w:t>以内的，按实</w:t>
      </w:r>
      <w:bookmarkEnd w:id="44"/>
      <w:bookmarkEnd w:id="45"/>
      <w:r>
        <w:rPr>
          <w:rFonts w:ascii="Times New Roman" w:eastAsia="宋体" w:hAnsi="Times New Roman" w:cs="Times New Roman" w:hint="eastAsia"/>
          <w:color w:val="000000"/>
          <w:sz w:val="24"/>
          <w:szCs w:val="24"/>
        </w:rPr>
        <w:t>际数量验收。超过</w:t>
      </w:r>
      <w:r>
        <w:rPr>
          <w:rFonts w:ascii="Times New Roman" w:eastAsia="宋体" w:hAnsi="Times New Roman" w:cs="Times New Roman" w:hint="eastAsia"/>
          <w:color w:val="000000"/>
          <w:sz w:val="24"/>
          <w:szCs w:val="24"/>
        </w:rPr>
        <w:t>10%</w:t>
      </w:r>
      <w:r>
        <w:rPr>
          <w:rFonts w:ascii="Times New Roman" w:eastAsia="宋体" w:hAnsi="Times New Roman" w:cs="Times New Roman" w:hint="eastAsia"/>
          <w:color w:val="000000"/>
          <w:sz w:val="24"/>
          <w:szCs w:val="24"/>
        </w:rPr>
        <w:t>的部分，采购人有权予以退回；不足</w:t>
      </w:r>
      <w:r>
        <w:rPr>
          <w:rFonts w:ascii="Times New Roman" w:eastAsia="宋体" w:hAnsi="Times New Roman" w:cs="Times New Roman" w:hint="eastAsia"/>
          <w:color w:val="000000"/>
          <w:sz w:val="24"/>
          <w:szCs w:val="24"/>
        </w:rPr>
        <w:t>90%</w:t>
      </w:r>
      <w:r>
        <w:rPr>
          <w:rFonts w:ascii="Times New Roman" w:eastAsia="宋体" w:hAnsi="Times New Roman" w:cs="Times New Roman" w:hint="eastAsia"/>
          <w:color w:val="000000"/>
          <w:sz w:val="24"/>
          <w:szCs w:val="24"/>
        </w:rPr>
        <w:t>的，由采购人决定是否需要即时补足，需即时补足的成交供应商必须在一小时内补足。如成交供应商已在货物包装外明示标准数量，经采购人检验实际数量低于该明示数量的，采购人可扣除差异数量的</w:t>
      </w:r>
      <w:r>
        <w:rPr>
          <w:rFonts w:ascii="Times New Roman" w:eastAsia="宋体" w:hAnsi="Times New Roman" w:cs="Times New Roman" w:hint="eastAsia"/>
          <w:color w:val="000000"/>
          <w:sz w:val="24"/>
          <w:szCs w:val="24"/>
        </w:rPr>
        <w:t xml:space="preserve"> 3 </w:t>
      </w:r>
      <w:r>
        <w:rPr>
          <w:rFonts w:ascii="Times New Roman" w:eastAsia="宋体" w:hAnsi="Times New Roman" w:cs="Times New Roman" w:hint="eastAsia"/>
          <w:color w:val="000000"/>
          <w:sz w:val="24"/>
          <w:szCs w:val="24"/>
        </w:rPr>
        <w:t>倍以上的货款。</w:t>
      </w:r>
    </w:p>
    <w:p w:rsidR="0045661E" w:rsidRDefault="00E60196">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3、餐类验收标准</w:t>
      </w:r>
    </w:p>
    <w:p w:rsidR="0045661E" w:rsidRDefault="00E60196">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3.1.米、油类验收标准</w:t>
      </w:r>
    </w:p>
    <w:p w:rsidR="0045661E" w:rsidRDefault="00E60196">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3.1.1大米质量要求标准主要包括品质等级、外观、色泽、气味、口感等。其中，</w:t>
      </w:r>
      <w:r w:rsidR="00BD21AC">
        <w:rPr>
          <w:rFonts w:asciiTheme="minorEastAsia" w:eastAsiaTheme="minorEastAsia" w:hAnsiTheme="minorEastAsia" w:cs="Times New Roman" w:hint="eastAsia"/>
          <w:color w:val="000000"/>
          <w:sz w:val="24"/>
          <w:szCs w:val="24"/>
        </w:rPr>
        <w:t>大米</w:t>
      </w:r>
      <w:r>
        <w:rPr>
          <w:rFonts w:asciiTheme="minorEastAsia" w:eastAsiaTheme="minorEastAsia" w:hAnsiTheme="minorEastAsia" w:cs="Times New Roman" w:hint="eastAsia"/>
          <w:color w:val="000000"/>
          <w:sz w:val="24"/>
          <w:szCs w:val="24"/>
        </w:rPr>
        <w:t>品质等级</w:t>
      </w:r>
      <w:r w:rsidR="00BD21AC">
        <w:rPr>
          <w:rFonts w:asciiTheme="minorEastAsia" w:eastAsiaTheme="minorEastAsia" w:hAnsiTheme="minorEastAsia" w:cs="Times New Roman" w:hint="eastAsia"/>
          <w:color w:val="000000"/>
          <w:sz w:val="24"/>
          <w:szCs w:val="24"/>
        </w:rPr>
        <w:t>应</w:t>
      </w:r>
      <w:r>
        <w:rPr>
          <w:rFonts w:asciiTheme="minorEastAsia" w:eastAsiaTheme="minorEastAsia" w:hAnsiTheme="minorEastAsia" w:cs="Times New Roman" w:hint="eastAsia"/>
          <w:color w:val="000000"/>
          <w:sz w:val="24"/>
          <w:szCs w:val="24"/>
        </w:rPr>
        <w:t>为一级。</w:t>
      </w:r>
      <w:bookmarkStart w:id="46" w:name="OLE_LINK62"/>
      <w:r>
        <w:rPr>
          <w:rFonts w:asciiTheme="minorEastAsia" w:eastAsiaTheme="minorEastAsia" w:hAnsiTheme="minorEastAsia" w:cs="Times New Roman" w:hint="eastAsia"/>
          <w:color w:val="000000"/>
          <w:sz w:val="24"/>
          <w:szCs w:val="24"/>
        </w:rPr>
        <w:t>在外观上，要求大米颗</w:t>
      </w:r>
      <w:bookmarkEnd w:id="46"/>
      <w:r>
        <w:rPr>
          <w:rFonts w:asciiTheme="minorEastAsia" w:eastAsiaTheme="minorEastAsia" w:hAnsiTheme="minorEastAsia" w:cs="Times New Roman" w:hint="eastAsia"/>
          <w:color w:val="000000"/>
          <w:sz w:val="24"/>
          <w:szCs w:val="24"/>
        </w:rPr>
        <w:t>粒完整、饱满，无杂质、无碎米、无虫蛀等现象。色泽方面，要求大米色泽自然、透亮，无明显的色差和斑点。气味上，大米应具有清香、无异味的特点。口感上，则要求大米煮后口感细腻、软糯、有弹性。为确保大米类产品符合质量标准，各项指标均有具体的</w:t>
      </w:r>
      <w:r>
        <w:rPr>
          <w:rFonts w:ascii="Times New Roman" w:eastAsia="宋体" w:hAnsi="Times New Roman" w:cs="Times New Roman" w:hint="eastAsia"/>
          <w:color w:val="000000"/>
          <w:sz w:val="24"/>
          <w:szCs w:val="24"/>
        </w:rPr>
        <w:t>规定和要求。一级大米的水分含量不得超过</w:t>
      </w:r>
      <w:r>
        <w:rPr>
          <w:rFonts w:ascii="Times New Roman" w:eastAsia="宋体" w:hAnsi="Times New Roman" w:cs="Times New Roman" w:hint="eastAsia"/>
          <w:color w:val="000000"/>
          <w:sz w:val="24"/>
          <w:szCs w:val="24"/>
        </w:rPr>
        <w:t>14.5%</w:t>
      </w:r>
      <w:r>
        <w:rPr>
          <w:rFonts w:ascii="Times New Roman" w:eastAsia="宋体" w:hAnsi="Times New Roman" w:cs="Times New Roman" w:hint="eastAsia"/>
          <w:color w:val="000000"/>
          <w:sz w:val="24"/>
          <w:szCs w:val="24"/>
        </w:rPr>
        <w:t>，黄粒米含量不得超过</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Pr>
          <w:rFonts w:asciiTheme="minorEastAsia" w:eastAsiaTheme="minorEastAsia" w:hAnsiTheme="minorEastAsia" w:cs="Times New Roman" w:hint="eastAsia"/>
          <w:color w:val="000000"/>
          <w:sz w:val="24"/>
          <w:szCs w:val="24"/>
        </w:rPr>
        <w:t>碎米率不得超过5%。此外，对大米中的重金属、农药残留等有害物质也设定了严格的限量标准，</w:t>
      </w:r>
      <w:r>
        <w:rPr>
          <w:rFonts w:asciiTheme="minorEastAsia" w:eastAsiaTheme="minorEastAsia" w:hAnsiTheme="minorEastAsia" w:cs="Times New Roman"/>
          <w:color w:val="000000"/>
          <w:sz w:val="24"/>
          <w:szCs w:val="24"/>
        </w:rPr>
        <w:t>优质的大米应该符合国家卫生标准，不含有有害物质，保证人们食用后的健康安</w:t>
      </w:r>
      <w:r>
        <w:rPr>
          <w:rFonts w:asciiTheme="minorEastAsia" w:eastAsiaTheme="minorEastAsia" w:hAnsiTheme="minorEastAsia" w:cs="Times New Roman" w:hint="eastAsia"/>
          <w:color w:val="000000"/>
          <w:sz w:val="24"/>
          <w:szCs w:val="24"/>
        </w:rPr>
        <w:t>全。</w:t>
      </w:r>
    </w:p>
    <w:p w:rsidR="0045661E" w:rsidRDefault="00E60196">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3.2.油脂类验收标准</w:t>
      </w:r>
    </w:p>
    <w:p w:rsidR="0045661E" w:rsidRDefault="00E60196">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3.2.</w:t>
      </w:r>
      <w:r>
        <w:rPr>
          <w:rFonts w:asciiTheme="minorEastAsia" w:eastAsiaTheme="minorEastAsia" w:hAnsiTheme="minorEastAsia" w:cs="Times New Roman"/>
          <w:color w:val="000000"/>
          <w:sz w:val="24"/>
          <w:szCs w:val="24"/>
        </w:rPr>
        <w:t>1、</w:t>
      </w:r>
      <w:r w:rsidR="00390D5C">
        <w:rPr>
          <w:rFonts w:asciiTheme="minorEastAsia" w:eastAsiaTheme="minorEastAsia" w:hAnsiTheme="minorEastAsia" w:cs="Times New Roman"/>
          <w:color w:val="000000"/>
          <w:sz w:val="24"/>
          <w:szCs w:val="24"/>
        </w:rPr>
        <w:t>大豆油品质等级应为一级。</w:t>
      </w:r>
      <w:r>
        <w:rPr>
          <w:rFonts w:asciiTheme="minorEastAsia" w:eastAsiaTheme="minorEastAsia" w:hAnsiTheme="minorEastAsia" w:cs="Times New Roman"/>
          <w:color w:val="000000"/>
          <w:sz w:val="24"/>
          <w:szCs w:val="24"/>
        </w:rPr>
        <w:t>按</w:t>
      </w:r>
      <w:r w:rsidR="00390D5C">
        <w:rPr>
          <w:rFonts w:asciiTheme="minorEastAsia" w:eastAsiaTheme="minorEastAsia" w:hAnsiTheme="minorEastAsia" w:cs="Times New Roman" w:hint="eastAsia"/>
          <w:color w:val="000000"/>
          <w:sz w:val="24"/>
          <w:szCs w:val="24"/>
        </w:rPr>
        <w:t>GB/T1535-2017</w:t>
      </w:r>
      <w:r>
        <w:rPr>
          <w:rFonts w:asciiTheme="minorEastAsia" w:eastAsiaTheme="minorEastAsia" w:hAnsiTheme="minorEastAsia" w:cs="Times New Roman"/>
          <w:color w:val="000000"/>
          <w:sz w:val="24"/>
          <w:szCs w:val="24"/>
        </w:rPr>
        <w:t>执行</w:t>
      </w:r>
      <w:r>
        <w:rPr>
          <w:rFonts w:asciiTheme="minorEastAsia" w:eastAsiaTheme="minorEastAsia" w:hAnsiTheme="minorEastAsia" w:cs="Times New Roman" w:hint="eastAsia"/>
          <w:color w:val="000000"/>
          <w:sz w:val="24"/>
          <w:szCs w:val="24"/>
        </w:rPr>
        <w:t>；</w:t>
      </w:r>
    </w:p>
    <w:p w:rsidR="0045661E" w:rsidRDefault="00E60196">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3.2.2、</w:t>
      </w:r>
      <w:r>
        <w:rPr>
          <w:rFonts w:asciiTheme="minorEastAsia" w:eastAsiaTheme="minorEastAsia" w:hAnsiTheme="minorEastAsia" w:cs="Times New Roman"/>
          <w:color w:val="000000"/>
          <w:sz w:val="24"/>
          <w:szCs w:val="24"/>
        </w:rPr>
        <w:t>包装及储运要求</w:t>
      </w:r>
    </w:p>
    <w:p w:rsidR="0045661E" w:rsidRDefault="00E60196">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（1）</w:t>
      </w:r>
      <w:r>
        <w:rPr>
          <w:rFonts w:asciiTheme="minorEastAsia" w:eastAsiaTheme="minorEastAsia" w:hAnsiTheme="minorEastAsia" w:cs="Times New Roman"/>
          <w:color w:val="000000"/>
          <w:sz w:val="24"/>
          <w:szCs w:val="24"/>
        </w:rPr>
        <w:t>、包装标识良好，如有生产日期、保质期、生产厂家、电话等；</w:t>
      </w:r>
    </w:p>
    <w:p w:rsidR="0045661E" w:rsidRDefault="00E60196">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（2）</w:t>
      </w:r>
      <w:r>
        <w:rPr>
          <w:rFonts w:asciiTheme="minorEastAsia" w:eastAsiaTheme="minorEastAsia" w:hAnsiTheme="minorEastAsia" w:cs="Times New Roman"/>
          <w:color w:val="000000"/>
          <w:sz w:val="24"/>
          <w:szCs w:val="24"/>
        </w:rPr>
        <w:t>、常温下储存于通风、干燥处；</w:t>
      </w:r>
    </w:p>
    <w:p w:rsidR="0045661E" w:rsidRDefault="00E60196">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w:t>
      </w:r>
      <w:r>
        <w:rPr>
          <w:rFonts w:asciiTheme="minorEastAsia" w:eastAsiaTheme="minorEastAsia" w:hAnsiTheme="minorEastAsia" w:cs="Times New Roman"/>
          <w:color w:val="000000"/>
          <w:sz w:val="24"/>
          <w:szCs w:val="24"/>
        </w:rPr>
        <w:t>、收货后保质期不少于半年；</w:t>
      </w:r>
    </w:p>
    <w:p w:rsidR="0045661E" w:rsidRDefault="00E60196">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（4）</w:t>
      </w:r>
      <w:r>
        <w:rPr>
          <w:rFonts w:asciiTheme="minorEastAsia" w:eastAsiaTheme="minorEastAsia" w:hAnsiTheme="minorEastAsia" w:cs="Times New Roman"/>
          <w:color w:val="000000"/>
          <w:sz w:val="24"/>
          <w:szCs w:val="24"/>
        </w:rPr>
        <w:t>、需提供的证明报告每批次来货需提供《出厂检验合格报告》及其它证明</w:t>
      </w:r>
    </w:p>
    <w:p w:rsidR="0045661E" w:rsidRDefault="00E60196">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3.3.肉类验收标准</w:t>
      </w:r>
    </w:p>
    <w:p w:rsidR="0045661E" w:rsidRDefault="00E60196">
      <w:pPr>
        <w:spacing w:line="500" w:lineRule="exact"/>
        <w:ind w:firstLineChars="200" w:firstLine="480"/>
        <w:jc w:val="left"/>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lastRenderedPageBreak/>
        <w:t>（1）鲜瘦肉：猪肉肌肉</w:t>
      </w:r>
      <w:bookmarkStart w:id="47" w:name="OLE_LINK63"/>
      <w:bookmarkStart w:id="48" w:name="OLE_LINK64"/>
      <w:r>
        <w:rPr>
          <w:rFonts w:asciiTheme="minorEastAsia" w:eastAsiaTheme="minorEastAsia" w:hAnsiTheme="minorEastAsia" w:cs="Times New Roman" w:hint="eastAsia"/>
          <w:color w:val="000000"/>
          <w:sz w:val="24"/>
          <w:szCs w:val="24"/>
        </w:rPr>
        <w:t>红色均匀，有</w:t>
      </w:r>
      <w:bookmarkEnd w:id="47"/>
      <w:bookmarkEnd w:id="48"/>
      <w:r>
        <w:rPr>
          <w:rFonts w:asciiTheme="minorEastAsia" w:eastAsiaTheme="minorEastAsia" w:hAnsiTheme="minorEastAsia" w:cs="Times New Roman" w:hint="eastAsia"/>
          <w:color w:val="000000"/>
          <w:sz w:val="24"/>
          <w:szCs w:val="24"/>
        </w:rPr>
        <w:t xml:space="preserve">光泽，脂肪洁白。外表微干或微湿润，放血状况良好，肉边整齐，无破碎肉，无黏液渗出或很干的表皮，无点状、虫状等小颗粒灰白色寄生虫。弹性良好，压后凹陷立即恢复。具有鲜猪肉正常气味，无泥污、血污、肉边整齐、无碎肉、碎骨，按标准部位分割、精肉无多余脂肪。无注水。 </w:t>
      </w:r>
    </w:p>
    <w:p w:rsidR="0045661E" w:rsidRDefault="00E60196">
      <w:pPr>
        <w:spacing w:line="500" w:lineRule="exact"/>
        <w:ind w:firstLineChars="200" w:firstLine="480"/>
        <w:jc w:val="left"/>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 xml:space="preserve">（2）五花猪肉：必须为带皮的肥瘦肉，肌肉与脂肪相间多层。 </w:t>
      </w:r>
    </w:p>
    <w:p w:rsidR="0045661E" w:rsidRDefault="00E60196">
      <w:pPr>
        <w:spacing w:line="500" w:lineRule="exact"/>
        <w:ind w:firstLineChars="200" w:firstLine="480"/>
        <w:jc w:val="left"/>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（3）排骨：带少量肉，不带肥油，厚实，完整，不得剔降，骨肉不分离。</w:t>
      </w:r>
    </w:p>
    <w:p w:rsidR="0045661E" w:rsidRDefault="00E60196">
      <w:pPr>
        <w:spacing w:line="500" w:lineRule="exact"/>
        <w:ind w:firstLineChars="200" w:firstLine="480"/>
        <w:jc w:val="left"/>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 xml:space="preserve">（4）鲜牛肉：肉色深红、肉质有弹性、指压陷部分立刻恢复，切面有光 泽及微湿润，极小渗出物；具有浓郁的牛肉气味，脂肪白色或乳白色，无寄生虫， 无注水。 </w:t>
      </w:r>
    </w:p>
    <w:p w:rsidR="0045661E" w:rsidRDefault="00E60196">
      <w:pPr>
        <w:spacing w:line="500" w:lineRule="exact"/>
        <w:ind w:firstLineChars="200" w:firstLine="480"/>
        <w:jc w:val="left"/>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（5）鲜羊肉：肉色为均匀的红色、有光泽、肉质紧密而细腻、有弹性、 外表微干、不粘手、肉皮为白至浅灰白色、无注水。</w:t>
      </w:r>
    </w:p>
    <w:p w:rsidR="0045661E" w:rsidRDefault="00E60196">
      <w:pPr>
        <w:widowControl/>
        <w:spacing w:line="500" w:lineRule="exact"/>
        <w:ind w:firstLineChars="200" w:firstLine="480"/>
        <w:jc w:val="left"/>
        <w:rPr>
          <w:rFonts w:ascii="Times New Roman" w:eastAsia="宋体" w:hAnsi="Times New Roman" w:cs="Times New Roman"/>
          <w:color w:val="000000"/>
          <w:sz w:val="24"/>
          <w:szCs w:val="24"/>
        </w:rPr>
      </w:pPr>
      <w:r>
        <w:rPr>
          <w:rFonts w:asciiTheme="minorEastAsia" w:eastAsiaTheme="minorEastAsia" w:hAnsiTheme="minorEastAsia" w:cs="Times New Roman" w:hint="eastAsia"/>
          <w:color w:val="000000"/>
          <w:sz w:val="24"/>
          <w:szCs w:val="24"/>
        </w:rPr>
        <w:t xml:space="preserve">（6）牛腩：肉色为均匀的红色、有光泽、肉质紧密面细腻，有弹性、外 表 微干、不粘手、肉皮为白至浅灰白色、无注水。 </w:t>
      </w:r>
    </w:p>
    <w:p w:rsidR="0045661E" w:rsidRPr="00390D5C" w:rsidRDefault="00E60196" w:rsidP="00390D5C">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（7）肉类产品上市前，需要标注必要的信息以便于消费者识别和追溯。信息包括产地、生产日期、保质期、品种、等级、营养成分等。通过标签标识，消可以清晰了解产品的品质和安全状况。</w:t>
      </w:r>
      <w:r>
        <w:rPr>
          <w:rFonts w:asciiTheme="minorEastAsia" w:eastAsia="宋体" w:hAnsiTheme="minorEastAsia" w:cs="宋体" w:hint="eastAsia"/>
          <w:color w:val="000000"/>
          <w:kern w:val="0"/>
          <w:sz w:val="24"/>
          <w:szCs w:val="24"/>
        </w:rPr>
        <w:t xml:space="preserve"> </w:t>
      </w:r>
    </w:p>
    <w:p w:rsidR="0045661E" w:rsidRDefault="00390D5C">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4</w:t>
      </w:r>
      <w:r w:rsidR="00E60196">
        <w:rPr>
          <w:rFonts w:asciiTheme="minorEastAsia" w:eastAsia="宋体" w:hAnsiTheme="minorEastAsia" w:cs="宋体" w:hint="eastAsia"/>
          <w:color w:val="000000"/>
          <w:kern w:val="0"/>
          <w:sz w:val="24"/>
          <w:szCs w:val="24"/>
        </w:rPr>
        <w:t>、家禽、禽蛋类：</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 xml:space="preserve">（1）符合国家食品安全标准关于蛋与蛋制品相关要求。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 xml:space="preserve">（2）色泽：灯光透视时整个蛋呈微红色，蛋内无黑点及异物；去壳后蛋黄呈橘黄色至橙色，蛋白澄清，蛋黄凸起完整并带有韧性，蛋白稀稠分明，无正常视力可见外来异物。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 xml:space="preserve">（3）气味：蛋液具有固有的蛋腥味，无异味。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（4）状态：蛋壳清洁完整、无光泽、无裂纹、无霉斑、摇动无声、大小均匀。</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（5）鲜鸭：表皮光滑而有光泽、肉质弹性好且丰满、表皮无毛或少毛、无破皮、无花皮、无显眼淤块；无注水、肚内无一切内脏、无血水、无异味。</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lastRenderedPageBreak/>
        <w:t>（6）鲜鸡：具有该品种应有的外形特征、大小符合要求、鸡肚内无一切内脏、眼球饱满、皮肤有光泽、因品种不同而呈淡黄、淡红、灰白或灰黑等色、外表微干或微湿润、不粘手、指压后的凹陷立即恢复，具有鲜鸡肉正常气味，淤血斑无或极少，无打水症状、无破皮、鸡的 翼部或鸡关节，不能有骨折和因骨折破皮而使骨头外露。</w:t>
      </w:r>
    </w:p>
    <w:p w:rsidR="0045661E" w:rsidRDefault="00E60196">
      <w:pPr>
        <w:widowControl/>
        <w:spacing w:line="500" w:lineRule="exact"/>
        <w:ind w:firstLineChars="200" w:firstLine="482"/>
        <w:rPr>
          <w:rFonts w:asciiTheme="minorEastAsia" w:eastAsia="宋体" w:hAnsiTheme="minorEastAsia" w:cs="宋体"/>
          <w:b/>
          <w:color w:val="000000"/>
          <w:kern w:val="0"/>
          <w:sz w:val="24"/>
          <w:szCs w:val="24"/>
        </w:rPr>
      </w:pPr>
      <w:r>
        <w:rPr>
          <w:rFonts w:asciiTheme="minorEastAsia" w:eastAsia="宋体" w:hAnsiTheme="minorEastAsia" w:cs="宋体" w:hint="eastAsia"/>
          <w:b/>
          <w:color w:val="000000"/>
          <w:kern w:val="0"/>
          <w:sz w:val="24"/>
          <w:szCs w:val="24"/>
        </w:rPr>
        <w:t xml:space="preserve">（五）履约及违约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1.</w:t>
      </w:r>
      <w:r>
        <w:rPr>
          <w:rFonts w:ascii="Times New Roman" w:eastAsia="宋体" w:hAnsi="Times New Roman" w:cs="Times New Roman" w:hint="eastAsia"/>
          <w:color w:val="000000"/>
          <w:sz w:val="24"/>
          <w:szCs w:val="24"/>
        </w:rPr>
        <w:t>成交供应商</w:t>
      </w:r>
      <w:r>
        <w:rPr>
          <w:rFonts w:asciiTheme="minorEastAsia" w:eastAsia="宋体" w:hAnsiTheme="minorEastAsia" w:cs="宋体" w:hint="eastAsia"/>
          <w:color w:val="000000"/>
          <w:kern w:val="0"/>
          <w:sz w:val="24"/>
          <w:szCs w:val="24"/>
        </w:rPr>
        <w:t>应保证所提供材料的真实性，若</w:t>
      </w:r>
      <w:r>
        <w:rPr>
          <w:rFonts w:ascii="Times New Roman" w:eastAsia="宋体" w:hAnsi="Times New Roman" w:cs="Times New Roman" w:hint="eastAsia"/>
          <w:color w:val="000000"/>
          <w:sz w:val="24"/>
          <w:szCs w:val="24"/>
        </w:rPr>
        <w:t>成交供应商</w:t>
      </w:r>
      <w:r>
        <w:rPr>
          <w:rFonts w:asciiTheme="minorEastAsia" w:eastAsia="宋体" w:hAnsiTheme="minorEastAsia" w:cs="宋体" w:hint="eastAsia"/>
          <w:color w:val="000000"/>
          <w:kern w:val="0"/>
          <w:sz w:val="24"/>
          <w:szCs w:val="24"/>
        </w:rPr>
        <w:t xml:space="preserve">虚假响应或承诺不属实，一经查实，采购人有权解除合同。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2.</w:t>
      </w:r>
      <w:r>
        <w:rPr>
          <w:rFonts w:ascii="Times New Roman" w:eastAsia="宋体" w:hAnsi="Times New Roman" w:cs="Times New Roman" w:hint="eastAsia"/>
          <w:color w:val="000000"/>
          <w:sz w:val="24"/>
          <w:szCs w:val="24"/>
        </w:rPr>
        <w:t>成交供应商</w:t>
      </w:r>
      <w:r>
        <w:rPr>
          <w:rFonts w:asciiTheme="minorEastAsia" w:eastAsia="宋体" w:hAnsiTheme="minorEastAsia" w:cs="宋体" w:hint="eastAsia"/>
          <w:color w:val="000000"/>
          <w:kern w:val="0"/>
          <w:sz w:val="24"/>
          <w:szCs w:val="24"/>
        </w:rPr>
        <w:t>应具备持续供货能力，不得以任何借口拒绝向采购人供货(不可抗力原因除外)，</w:t>
      </w:r>
      <w:r>
        <w:rPr>
          <w:rFonts w:ascii="Times New Roman" w:eastAsia="宋体" w:hAnsi="Times New Roman" w:cs="Times New Roman" w:hint="eastAsia"/>
          <w:color w:val="000000"/>
          <w:sz w:val="24"/>
          <w:szCs w:val="24"/>
        </w:rPr>
        <w:t>成交供应商</w:t>
      </w:r>
      <w:r>
        <w:rPr>
          <w:rFonts w:asciiTheme="minorEastAsia" w:eastAsia="宋体" w:hAnsiTheme="minorEastAsia" w:cs="宋体" w:hint="eastAsia"/>
          <w:color w:val="000000"/>
          <w:kern w:val="0"/>
          <w:sz w:val="24"/>
          <w:szCs w:val="24"/>
        </w:rPr>
        <w:t xml:space="preserve">不能保证及时供货，应当在收到订单后 1.5 小时内通知采购人，并承担采购人造成的实际经济损失。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 xml:space="preserve">3.所供应的食材必须满足采购人需求，如达不到该要求则全额扣除当日全部 货款。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4.凡经相关部门认定，如因</w:t>
      </w:r>
      <w:r>
        <w:rPr>
          <w:rFonts w:ascii="Times New Roman" w:eastAsia="宋体" w:hAnsi="Times New Roman" w:cs="Times New Roman" w:hint="eastAsia"/>
          <w:color w:val="000000"/>
          <w:sz w:val="24"/>
          <w:szCs w:val="24"/>
        </w:rPr>
        <w:t>成交供应商</w:t>
      </w:r>
      <w:r>
        <w:rPr>
          <w:rFonts w:asciiTheme="minorEastAsia" w:eastAsia="宋体" w:hAnsiTheme="minorEastAsia" w:cs="宋体" w:hint="eastAsia"/>
          <w:color w:val="000000"/>
          <w:kern w:val="0"/>
          <w:sz w:val="24"/>
          <w:szCs w:val="24"/>
        </w:rPr>
        <w:t>所提供的原料原因造成采购人食堂岀现食物中毒等卫生事故的，</w:t>
      </w:r>
      <w:r>
        <w:rPr>
          <w:rFonts w:ascii="Times New Roman" w:eastAsia="宋体" w:hAnsi="Times New Roman" w:cs="Times New Roman" w:hint="eastAsia"/>
          <w:color w:val="000000"/>
          <w:sz w:val="24"/>
          <w:szCs w:val="24"/>
        </w:rPr>
        <w:t>成交供应商</w:t>
      </w:r>
      <w:r>
        <w:rPr>
          <w:rFonts w:asciiTheme="minorEastAsia" w:eastAsia="宋体" w:hAnsiTheme="minorEastAsia" w:cs="宋体" w:hint="eastAsia"/>
          <w:color w:val="000000"/>
          <w:kern w:val="0"/>
          <w:sz w:val="24"/>
          <w:szCs w:val="24"/>
        </w:rPr>
        <w:t>除必须承担全部的法律责任外，还要全额承担因食物中毒发生造成后果的一切费用。采购人有权立即停止</w:t>
      </w:r>
      <w:r>
        <w:rPr>
          <w:rFonts w:ascii="Times New Roman" w:eastAsia="宋体" w:hAnsi="Times New Roman" w:cs="Times New Roman" w:hint="eastAsia"/>
          <w:color w:val="000000"/>
          <w:sz w:val="24"/>
          <w:szCs w:val="24"/>
        </w:rPr>
        <w:t>成交供应商</w:t>
      </w:r>
      <w:r>
        <w:rPr>
          <w:rFonts w:asciiTheme="minorEastAsia" w:eastAsia="宋体" w:hAnsiTheme="minorEastAsia" w:cs="宋体" w:hint="eastAsia"/>
          <w:color w:val="000000"/>
          <w:kern w:val="0"/>
          <w:sz w:val="24"/>
          <w:szCs w:val="24"/>
        </w:rPr>
        <w:t>供货，暂扣当月所有供应原料的货款作为</w:t>
      </w:r>
      <w:r>
        <w:rPr>
          <w:rFonts w:ascii="Times New Roman" w:eastAsia="宋体" w:hAnsi="Times New Roman" w:cs="Times New Roman" w:hint="eastAsia"/>
          <w:color w:val="000000"/>
          <w:sz w:val="24"/>
          <w:szCs w:val="24"/>
        </w:rPr>
        <w:t>成交供应商</w:t>
      </w:r>
      <w:r>
        <w:rPr>
          <w:rFonts w:asciiTheme="minorEastAsia" w:eastAsia="宋体" w:hAnsiTheme="minorEastAsia" w:cs="宋体" w:hint="eastAsia"/>
          <w:color w:val="000000"/>
          <w:kern w:val="0"/>
          <w:sz w:val="24"/>
          <w:szCs w:val="24"/>
        </w:rPr>
        <w:t>的赔偿预付款，</w:t>
      </w:r>
      <w:r>
        <w:rPr>
          <w:rFonts w:ascii="Times New Roman" w:eastAsia="宋体" w:hAnsi="Times New Roman" w:cs="Times New Roman" w:hint="eastAsia"/>
          <w:color w:val="000000"/>
          <w:sz w:val="24"/>
          <w:szCs w:val="24"/>
        </w:rPr>
        <w:t>成交供应商</w:t>
      </w:r>
      <w:r>
        <w:rPr>
          <w:rFonts w:asciiTheme="minorEastAsia" w:eastAsia="宋体" w:hAnsiTheme="minorEastAsia" w:cs="宋体" w:hint="eastAsia"/>
          <w:color w:val="000000"/>
          <w:kern w:val="0"/>
          <w:sz w:val="24"/>
          <w:szCs w:val="24"/>
        </w:rPr>
        <w:t xml:space="preserve">自行承担一切责任。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5.若因</w:t>
      </w:r>
      <w:r>
        <w:rPr>
          <w:rFonts w:ascii="Times New Roman" w:eastAsia="宋体" w:hAnsi="Times New Roman" w:cs="Times New Roman" w:hint="eastAsia"/>
          <w:color w:val="000000"/>
          <w:sz w:val="24"/>
          <w:szCs w:val="24"/>
        </w:rPr>
        <w:t>成交供应商</w:t>
      </w:r>
      <w:r>
        <w:rPr>
          <w:rFonts w:asciiTheme="minorEastAsia" w:eastAsia="宋体" w:hAnsiTheme="minorEastAsia" w:cs="宋体" w:hint="eastAsia"/>
          <w:color w:val="000000"/>
          <w:kern w:val="0"/>
          <w:sz w:val="24"/>
          <w:szCs w:val="24"/>
        </w:rPr>
        <w:t>提供的发票不合法，导致采购人无法转账及引起其他经济损失的，一切均由</w:t>
      </w:r>
      <w:r>
        <w:rPr>
          <w:rFonts w:ascii="Times New Roman" w:eastAsia="宋体" w:hAnsi="Times New Roman" w:cs="Times New Roman" w:hint="eastAsia"/>
          <w:color w:val="000000"/>
          <w:sz w:val="24"/>
          <w:szCs w:val="24"/>
        </w:rPr>
        <w:t>成交供应商</w:t>
      </w:r>
      <w:r>
        <w:rPr>
          <w:rFonts w:asciiTheme="minorEastAsia" w:eastAsia="宋体" w:hAnsiTheme="minorEastAsia" w:cs="宋体" w:hint="eastAsia"/>
          <w:color w:val="000000"/>
          <w:kern w:val="0"/>
          <w:sz w:val="24"/>
          <w:szCs w:val="24"/>
        </w:rPr>
        <w:t xml:space="preserve">承担，同时采购人有权解除合同。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6.</w:t>
      </w:r>
      <w:r>
        <w:rPr>
          <w:rFonts w:ascii="Times New Roman" w:eastAsia="宋体" w:hAnsi="Times New Roman" w:cs="Times New Roman" w:hint="eastAsia"/>
          <w:color w:val="000000"/>
          <w:sz w:val="24"/>
          <w:szCs w:val="24"/>
        </w:rPr>
        <w:t>成交供应商</w:t>
      </w:r>
      <w:r>
        <w:rPr>
          <w:rFonts w:asciiTheme="minorEastAsia" w:eastAsia="宋体" w:hAnsiTheme="minorEastAsia" w:cs="宋体" w:hint="eastAsia"/>
          <w:color w:val="000000"/>
          <w:kern w:val="0"/>
          <w:sz w:val="24"/>
          <w:szCs w:val="24"/>
        </w:rPr>
        <w:t xml:space="preserve">承担本合同项目服务期间一切风险责任。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7.</w:t>
      </w:r>
      <w:r>
        <w:rPr>
          <w:rFonts w:ascii="Times New Roman" w:eastAsia="宋体" w:hAnsi="Times New Roman" w:cs="Times New Roman" w:hint="eastAsia"/>
          <w:color w:val="000000"/>
          <w:sz w:val="24"/>
          <w:szCs w:val="24"/>
        </w:rPr>
        <w:t>成交供应商</w:t>
      </w:r>
      <w:r>
        <w:rPr>
          <w:rFonts w:asciiTheme="minorEastAsia" w:eastAsia="宋体" w:hAnsiTheme="minorEastAsia" w:cs="宋体" w:hint="eastAsia"/>
          <w:color w:val="000000"/>
          <w:kern w:val="0"/>
          <w:sz w:val="24"/>
          <w:szCs w:val="24"/>
        </w:rPr>
        <w:t>提供的食材经第三方抽检，如出现残留农药超标，发现一次处罚2000元；</w:t>
      </w:r>
    </w:p>
    <w:p w:rsidR="0045661E" w:rsidRDefault="00E60196">
      <w:pPr>
        <w:widowControl/>
        <w:spacing w:line="500" w:lineRule="exact"/>
        <w:ind w:firstLineChars="200" w:firstLine="482"/>
        <w:rPr>
          <w:rFonts w:asciiTheme="minorEastAsia" w:eastAsia="宋体" w:hAnsiTheme="minorEastAsia" w:cs="宋体"/>
          <w:kern w:val="0"/>
          <w:sz w:val="24"/>
          <w:szCs w:val="24"/>
        </w:rPr>
      </w:pPr>
      <w:r>
        <w:rPr>
          <w:rFonts w:asciiTheme="minorEastAsia" w:eastAsia="宋体" w:hAnsiTheme="minorEastAsia" w:cs="宋体" w:hint="eastAsia"/>
          <w:b/>
          <w:bCs/>
          <w:color w:val="000000"/>
          <w:kern w:val="0"/>
          <w:sz w:val="24"/>
          <w:szCs w:val="24"/>
        </w:rPr>
        <w:t>（六）服务质量评价考核</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1.合同签订后，每月考核一次，满分 100 分，由采购人组织人员对</w:t>
      </w:r>
      <w:r>
        <w:rPr>
          <w:rFonts w:asciiTheme="minorEastAsia" w:eastAsia="宋体" w:hAnsiTheme="minorEastAsia" w:cs="Times New Roman" w:hint="eastAsia"/>
          <w:color w:val="000000"/>
          <w:sz w:val="24"/>
          <w:szCs w:val="24"/>
        </w:rPr>
        <w:t>成交</w:t>
      </w:r>
      <w:r>
        <w:rPr>
          <w:rFonts w:asciiTheme="minorEastAsia" w:eastAsiaTheme="minorEastAsia" w:hAnsiTheme="minorEastAsia" w:cs="Times New Roman" w:hint="eastAsia"/>
          <w:color w:val="000000"/>
          <w:sz w:val="24"/>
          <w:szCs w:val="24"/>
        </w:rPr>
        <w:t>供应商</w:t>
      </w:r>
      <w:r>
        <w:rPr>
          <w:rFonts w:asciiTheme="minorEastAsia" w:eastAsia="宋体" w:hAnsiTheme="minorEastAsia" w:cs="宋体" w:hint="eastAsia"/>
          <w:color w:val="000000"/>
          <w:kern w:val="0"/>
          <w:sz w:val="24"/>
          <w:szCs w:val="24"/>
        </w:rPr>
        <w:t xml:space="preserve">进行考核打分。 </w:t>
      </w:r>
    </w:p>
    <w:p w:rsidR="0045661E" w:rsidRDefault="00E60196">
      <w:pPr>
        <w:widowControl/>
        <w:spacing w:line="500" w:lineRule="exact"/>
        <w:ind w:firstLineChars="200" w:firstLine="48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 xml:space="preserve">2.具体考评细则如下表： </w:t>
      </w:r>
    </w:p>
    <w:tbl>
      <w:tblPr>
        <w:tblStyle w:val="ae"/>
        <w:tblW w:w="9039" w:type="dxa"/>
        <w:tblLook w:val="04A0" w:firstRow="1" w:lastRow="0" w:firstColumn="1" w:lastColumn="0" w:noHBand="0" w:noVBand="1"/>
      </w:tblPr>
      <w:tblGrid>
        <w:gridCol w:w="817"/>
        <w:gridCol w:w="1504"/>
        <w:gridCol w:w="5867"/>
        <w:gridCol w:w="851"/>
      </w:tblGrid>
      <w:tr w:rsidR="0045661E">
        <w:tc>
          <w:tcPr>
            <w:tcW w:w="817" w:type="dxa"/>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lastRenderedPageBreak/>
              <w:t>序号</w:t>
            </w:r>
          </w:p>
        </w:tc>
        <w:tc>
          <w:tcPr>
            <w:tcW w:w="1504" w:type="dxa"/>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考核项目</w:t>
            </w:r>
          </w:p>
        </w:tc>
        <w:tc>
          <w:tcPr>
            <w:tcW w:w="5867" w:type="dxa"/>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考核工作内容</w:t>
            </w:r>
          </w:p>
        </w:tc>
        <w:tc>
          <w:tcPr>
            <w:tcW w:w="851" w:type="dxa"/>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得分</w:t>
            </w:r>
          </w:p>
        </w:tc>
      </w:tr>
      <w:tr w:rsidR="0045661E">
        <w:tc>
          <w:tcPr>
            <w:tcW w:w="817" w:type="dxa"/>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1</w:t>
            </w:r>
          </w:p>
        </w:tc>
        <w:tc>
          <w:tcPr>
            <w:tcW w:w="1504" w:type="dxa"/>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食品安全</w:t>
            </w:r>
          </w:p>
        </w:tc>
        <w:tc>
          <w:tcPr>
            <w:tcW w:w="5867" w:type="dxa"/>
            <w:vAlign w:val="center"/>
          </w:tcPr>
          <w:p w:rsidR="0045661E" w:rsidRDefault="00E60196">
            <w:pPr>
              <w:widowControl/>
              <w:spacing w:line="500" w:lineRule="exact"/>
              <w:jc w:val="left"/>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应符合国家行业生产及经营标准，供货时应提供相应批次的合格检验证明（如动物检疫合格证明、肉品品质检验合格等）提供相关证明材料并加盖公章，每少一样证明材料扣 4 分。</w:t>
            </w:r>
          </w:p>
        </w:tc>
        <w:tc>
          <w:tcPr>
            <w:tcW w:w="851" w:type="dxa"/>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16</w:t>
            </w:r>
          </w:p>
        </w:tc>
      </w:tr>
      <w:tr w:rsidR="0045661E">
        <w:tc>
          <w:tcPr>
            <w:tcW w:w="817" w:type="dxa"/>
            <w:vMerge w:val="restart"/>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2</w:t>
            </w:r>
          </w:p>
        </w:tc>
        <w:tc>
          <w:tcPr>
            <w:tcW w:w="1504" w:type="dxa"/>
            <w:vMerge w:val="restart"/>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食品质量</w:t>
            </w:r>
          </w:p>
        </w:tc>
        <w:tc>
          <w:tcPr>
            <w:tcW w:w="5867" w:type="dxa"/>
            <w:vAlign w:val="center"/>
          </w:tcPr>
          <w:p w:rsidR="0045661E" w:rsidRDefault="00E60196">
            <w:pPr>
              <w:widowControl/>
              <w:spacing w:line="500" w:lineRule="exact"/>
              <w:jc w:val="left"/>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严格按采购人要求的品种进行供应，不得随意变更，每出现一次扣 2 分。</w:t>
            </w:r>
          </w:p>
        </w:tc>
        <w:tc>
          <w:tcPr>
            <w:tcW w:w="851" w:type="dxa"/>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10</w:t>
            </w:r>
          </w:p>
        </w:tc>
      </w:tr>
      <w:tr w:rsidR="0045661E">
        <w:tc>
          <w:tcPr>
            <w:tcW w:w="817" w:type="dxa"/>
            <w:vMerge/>
            <w:vAlign w:val="center"/>
          </w:tcPr>
          <w:p w:rsidR="0045661E" w:rsidRDefault="0045661E">
            <w:pPr>
              <w:widowControl/>
              <w:spacing w:line="500" w:lineRule="exact"/>
              <w:jc w:val="center"/>
              <w:rPr>
                <w:rFonts w:asciiTheme="minorEastAsia" w:eastAsia="宋体" w:hAnsiTheme="minorEastAsia" w:cs="宋体"/>
                <w:color w:val="000000"/>
                <w:kern w:val="0"/>
                <w:sz w:val="24"/>
                <w:szCs w:val="24"/>
              </w:rPr>
            </w:pPr>
          </w:p>
        </w:tc>
        <w:tc>
          <w:tcPr>
            <w:tcW w:w="1504" w:type="dxa"/>
            <w:vMerge/>
            <w:vAlign w:val="center"/>
          </w:tcPr>
          <w:p w:rsidR="0045661E" w:rsidRDefault="0045661E">
            <w:pPr>
              <w:widowControl/>
              <w:spacing w:line="500" w:lineRule="exact"/>
              <w:jc w:val="center"/>
              <w:rPr>
                <w:rFonts w:asciiTheme="minorEastAsia" w:eastAsia="宋体" w:hAnsiTheme="minorEastAsia" w:cs="宋体"/>
                <w:color w:val="000000"/>
                <w:kern w:val="0"/>
                <w:sz w:val="24"/>
                <w:szCs w:val="24"/>
              </w:rPr>
            </w:pPr>
          </w:p>
        </w:tc>
        <w:tc>
          <w:tcPr>
            <w:tcW w:w="5867" w:type="dxa"/>
            <w:vAlign w:val="center"/>
          </w:tcPr>
          <w:p w:rsidR="0045661E" w:rsidRDefault="00E60196">
            <w:pPr>
              <w:widowControl/>
              <w:spacing w:line="500" w:lineRule="exact"/>
              <w:jc w:val="left"/>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食材质量与招标文件要求不符合被退回的，每次扣 4 分</w:t>
            </w:r>
          </w:p>
        </w:tc>
        <w:tc>
          <w:tcPr>
            <w:tcW w:w="851" w:type="dxa"/>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16</w:t>
            </w:r>
          </w:p>
        </w:tc>
      </w:tr>
      <w:tr w:rsidR="0045661E">
        <w:tc>
          <w:tcPr>
            <w:tcW w:w="817" w:type="dxa"/>
            <w:vMerge w:val="restart"/>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3</w:t>
            </w:r>
          </w:p>
        </w:tc>
        <w:tc>
          <w:tcPr>
            <w:tcW w:w="1504" w:type="dxa"/>
            <w:vMerge w:val="restart"/>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供货时间</w:t>
            </w:r>
          </w:p>
        </w:tc>
        <w:tc>
          <w:tcPr>
            <w:tcW w:w="5867" w:type="dxa"/>
            <w:vAlign w:val="center"/>
          </w:tcPr>
          <w:p w:rsidR="0045661E" w:rsidRDefault="00E60196">
            <w:pPr>
              <w:widowControl/>
              <w:spacing w:line="500" w:lineRule="exact"/>
              <w:jc w:val="left"/>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未在规定时间内完成配送、供货的，每迟到一次扣 3 分。</w:t>
            </w:r>
          </w:p>
        </w:tc>
        <w:tc>
          <w:tcPr>
            <w:tcW w:w="851" w:type="dxa"/>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12</w:t>
            </w:r>
          </w:p>
        </w:tc>
      </w:tr>
      <w:tr w:rsidR="0045661E">
        <w:tc>
          <w:tcPr>
            <w:tcW w:w="817" w:type="dxa"/>
            <w:vMerge/>
            <w:vAlign w:val="center"/>
          </w:tcPr>
          <w:p w:rsidR="0045661E" w:rsidRDefault="0045661E">
            <w:pPr>
              <w:spacing w:line="500" w:lineRule="exact"/>
              <w:jc w:val="center"/>
              <w:rPr>
                <w:rFonts w:asciiTheme="minorEastAsia" w:eastAsia="宋体" w:hAnsiTheme="minorEastAsia" w:cs="宋体"/>
                <w:color w:val="000000"/>
                <w:kern w:val="0"/>
                <w:sz w:val="24"/>
                <w:szCs w:val="24"/>
              </w:rPr>
            </w:pPr>
          </w:p>
        </w:tc>
        <w:tc>
          <w:tcPr>
            <w:tcW w:w="1504" w:type="dxa"/>
            <w:vMerge/>
            <w:vAlign w:val="center"/>
          </w:tcPr>
          <w:p w:rsidR="0045661E" w:rsidRDefault="0045661E">
            <w:pPr>
              <w:widowControl/>
              <w:spacing w:line="500" w:lineRule="exact"/>
              <w:jc w:val="center"/>
              <w:rPr>
                <w:rFonts w:asciiTheme="minorEastAsia" w:eastAsia="宋体" w:hAnsiTheme="minorEastAsia" w:cs="宋体"/>
                <w:color w:val="000000"/>
                <w:kern w:val="0"/>
                <w:sz w:val="24"/>
                <w:szCs w:val="24"/>
              </w:rPr>
            </w:pPr>
          </w:p>
        </w:tc>
        <w:tc>
          <w:tcPr>
            <w:tcW w:w="5867" w:type="dxa"/>
            <w:vAlign w:val="center"/>
          </w:tcPr>
          <w:p w:rsidR="0045661E" w:rsidRDefault="00E60196">
            <w:pPr>
              <w:widowControl/>
              <w:spacing w:line="500" w:lineRule="exact"/>
              <w:jc w:val="left"/>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实际配送的货物与订货物种类、质量不符，超过 1 小时在 2 小时内更换的，每次扣 2 分，超过 2 小时更换的，每次扣 4 分。</w:t>
            </w:r>
          </w:p>
        </w:tc>
        <w:tc>
          <w:tcPr>
            <w:tcW w:w="851" w:type="dxa"/>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12</w:t>
            </w:r>
          </w:p>
        </w:tc>
      </w:tr>
      <w:tr w:rsidR="0045661E">
        <w:tc>
          <w:tcPr>
            <w:tcW w:w="817" w:type="dxa"/>
            <w:vMerge/>
            <w:vAlign w:val="center"/>
          </w:tcPr>
          <w:p w:rsidR="0045661E" w:rsidRDefault="0045661E">
            <w:pPr>
              <w:widowControl/>
              <w:spacing w:line="500" w:lineRule="exact"/>
              <w:jc w:val="center"/>
              <w:rPr>
                <w:rFonts w:asciiTheme="minorEastAsia" w:eastAsia="宋体" w:hAnsiTheme="minorEastAsia" w:cs="宋体"/>
                <w:color w:val="000000"/>
                <w:kern w:val="0"/>
                <w:sz w:val="24"/>
                <w:szCs w:val="24"/>
              </w:rPr>
            </w:pPr>
          </w:p>
        </w:tc>
        <w:tc>
          <w:tcPr>
            <w:tcW w:w="1504" w:type="dxa"/>
            <w:vMerge/>
            <w:vAlign w:val="center"/>
          </w:tcPr>
          <w:p w:rsidR="0045661E" w:rsidRDefault="0045661E">
            <w:pPr>
              <w:widowControl/>
              <w:spacing w:line="500" w:lineRule="exact"/>
              <w:jc w:val="center"/>
              <w:rPr>
                <w:rFonts w:asciiTheme="minorEastAsia" w:eastAsia="宋体" w:hAnsiTheme="minorEastAsia" w:cs="宋体"/>
                <w:color w:val="000000"/>
                <w:kern w:val="0"/>
                <w:sz w:val="24"/>
                <w:szCs w:val="24"/>
              </w:rPr>
            </w:pPr>
          </w:p>
        </w:tc>
        <w:tc>
          <w:tcPr>
            <w:tcW w:w="5867" w:type="dxa"/>
            <w:vAlign w:val="center"/>
          </w:tcPr>
          <w:p w:rsidR="0045661E" w:rsidRDefault="00E60196">
            <w:pPr>
              <w:widowControl/>
              <w:spacing w:line="500" w:lineRule="exact"/>
              <w:jc w:val="left"/>
              <w:rPr>
                <w:rFonts w:asciiTheme="minorEastAsia" w:eastAsia="宋体" w:hAnsiTheme="minorEastAsia" w:cs="宋体"/>
                <w:color w:val="000000"/>
                <w:kern w:val="0"/>
                <w:sz w:val="24"/>
                <w:szCs w:val="24"/>
              </w:rPr>
            </w:pPr>
            <w:r w:rsidRPr="00B35B0F">
              <w:rPr>
                <w:rFonts w:asciiTheme="minorEastAsia" w:eastAsia="宋体" w:hAnsiTheme="minorEastAsia" w:cs="宋体" w:hint="eastAsia"/>
                <w:color w:val="000000"/>
                <w:kern w:val="0"/>
                <w:sz w:val="24"/>
                <w:szCs w:val="24"/>
              </w:rPr>
              <w:t>采购人临</w:t>
            </w:r>
            <w:bookmarkStart w:id="49" w:name="OLE_LINK65"/>
            <w:bookmarkStart w:id="50" w:name="OLE_LINK66"/>
            <w:r w:rsidRPr="00B35B0F">
              <w:rPr>
                <w:rFonts w:asciiTheme="minorEastAsia" w:eastAsia="宋体" w:hAnsiTheme="minorEastAsia" w:cs="宋体" w:hint="eastAsia"/>
                <w:color w:val="000000"/>
                <w:kern w:val="0"/>
                <w:sz w:val="24"/>
                <w:szCs w:val="24"/>
              </w:rPr>
              <w:t>时采购时，供</w:t>
            </w:r>
            <w:bookmarkEnd w:id="49"/>
            <w:bookmarkEnd w:id="50"/>
            <w:r w:rsidRPr="00B35B0F">
              <w:rPr>
                <w:rFonts w:asciiTheme="minorEastAsia" w:eastAsia="宋体" w:hAnsiTheme="minorEastAsia" w:cs="宋体" w:hint="eastAsia"/>
                <w:color w:val="000000"/>
                <w:kern w:val="0"/>
                <w:sz w:val="24"/>
                <w:szCs w:val="24"/>
              </w:rPr>
              <w:t>应商未能按时提供原材料供应配送服务的，每次扣4 分。</w:t>
            </w:r>
          </w:p>
        </w:tc>
        <w:tc>
          <w:tcPr>
            <w:tcW w:w="851" w:type="dxa"/>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12</w:t>
            </w:r>
          </w:p>
        </w:tc>
      </w:tr>
      <w:tr w:rsidR="0045661E">
        <w:trPr>
          <w:trHeight w:val="734"/>
        </w:trPr>
        <w:tc>
          <w:tcPr>
            <w:tcW w:w="817" w:type="dxa"/>
            <w:tcBorders>
              <w:bottom w:val="single" w:sz="4" w:space="0" w:color="auto"/>
            </w:tcBorders>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4</w:t>
            </w:r>
          </w:p>
        </w:tc>
        <w:tc>
          <w:tcPr>
            <w:tcW w:w="1504" w:type="dxa"/>
            <w:tcBorders>
              <w:bottom w:val="single" w:sz="4" w:space="0" w:color="auto"/>
            </w:tcBorders>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数量管控</w:t>
            </w:r>
          </w:p>
        </w:tc>
        <w:tc>
          <w:tcPr>
            <w:tcW w:w="5867" w:type="dxa"/>
            <w:tcBorders>
              <w:bottom w:val="single" w:sz="4" w:space="0" w:color="auto"/>
            </w:tcBorders>
            <w:vAlign w:val="center"/>
          </w:tcPr>
          <w:p w:rsidR="0045661E" w:rsidRDefault="00E60196">
            <w:pPr>
              <w:widowControl/>
              <w:spacing w:line="500" w:lineRule="exact"/>
              <w:jc w:val="left"/>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供货数量应严格按照订单数量执行，低于订单数量 10%以上的，一 次扣 4 分。</w:t>
            </w:r>
          </w:p>
        </w:tc>
        <w:tc>
          <w:tcPr>
            <w:tcW w:w="851" w:type="dxa"/>
            <w:tcBorders>
              <w:bottom w:val="single" w:sz="4" w:space="0" w:color="auto"/>
            </w:tcBorders>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8</w:t>
            </w:r>
          </w:p>
        </w:tc>
      </w:tr>
      <w:tr w:rsidR="0045661E">
        <w:trPr>
          <w:trHeight w:val="702"/>
        </w:trPr>
        <w:tc>
          <w:tcPr>
            <w:tcW w:w="817" w:type="dxa"/>
            <w:tcBorders>
              <w:top w:val="single" w:sz="4" w:space="0" w:color="auto"/>
              <w:bottom w:val="single" w:sz="4" w:space="0" w:color="auto"/>
            </w:tcBorders>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5</w:t>
            </w:r>
          </w:p>
        </w:tc>
        <w:tc>
          <w:tcPr>
            <w:tcW w:w="1504" w:type="dxa"/>
            <w:tcBorders>
              <w:top w:val="single" w:sz="4" w:space="0" w:color="auto"/>
              <w:bottom w:val="single" w:sz="4" w:space="0" w:color="auto"/>
            </w:tcBorders>
            <w:vAlign w:val="center"/>
          </w:tcPr>
          <w:p w:rsidR="0045661E" w:rsidRDefault="00E60196">
            <w:pPr>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价格管控</w:t>
            </w:r>
          </w:p>
        </w:tc>
        <w:tc>
          <w:tcPr>
            <w:tcW w:w="5867" w:type="dxa"/>
            <w:tcBorders>
              <w:top w:val="single" w:sz="4" w:space="0" w:color="auto"/>
              <w:bottom w:val="single" w:sz="4" w:space="0" w:color="auto"/>
            </w:tcBorders>
            <w:vAlign w:val="center"/>
          </w:tcPr>
          <w:p w:rsidR="0045661E" w:rsidRDefault="00E60196">
            <w:pPr>
              <w:spacing w:line="500" w:lineRule="exact"/>
              <w:jc w:val="left"/>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供货价格应严格按照</w:t>
            </w:r>
            <w:r>
              <w:rPr>
                <w:rFonts w:ascii="宋体" w:eastAsia="宋体" w:hAnsi="宋体" w:cs="宋体" w:hint="eastAsia"/>
                <w:b/>
                <w:bCs/>
                <w:color w:val="000000"/>
                <w:kern w:val="0"/>
                <w:sz w:val="24"/>
                <w:szCs w:val="24"/>
              </w:rPr>
              <w:t>折后商超零售价</w:t>
            </w:r>
            <w:r>
              <w:rPr>
                <w:rFonts w:asciiTheme="minorEastAsia" w:eastAsia="宋体" w:hAnsiTheme="minorEastAsia" w:cs="宋体" w:hint="eastAsia"/>
                <w:color w:val="000000"/>
                <w:kern w:val="0"/>
                <w:sz w:val="24"/>
                <w:szCs w:val="24"/>
              </w:rPr>
              <w:t>执行，</w:t>
            </w:r>
            <w:r>
              <w:rPr>
                <w:rFonts w:ascii="宋体" w:eastAsia="宋体" w:hAnsi="宋体" w:cs="宋体" w:hint="eastAsia"/>
                <w:b/>
                <w:bCs/>
                <w:color w:val="000000"/>
                <w:kern w:val="0"/>
                <w:sz w:val="24"/>
                <w:szCs w:val="24"/>
              </w:rPr>
              <w:t>超过比率在10%以上的</w:t>
            </w:r>
            <w:r>
              <w:rPr>
                <w:rFonts w:asciiTheme="minorEastAsia" w:eastAsia="宋体" w:hAnsiTheme="minorEastAsia" w:cs="宋体" w:hint="eastAsia"/>
                <w:color w:val="000000"/>
                <w:kern w:val="0"/>
                <w:sz w:val="24"/>
                <w:szCs w:val="24"/>
              </w:rPr>
              <w:t>，一 次扣 4 分。</w:t>
            </w:r>
          </w:p>
        </w:tc>
        <w:tc>
          <w:tcPr>
            <w:tcW w:w="851" w:type="dxa"/>
            <w:tcBorders>
              <w:top w:val="single" w:sz="4" w:space="0" w:color="auto"/>
              <w:bottom w:val="single" w:sz="4" w:space="0" w:color="auto"/>
            </w:tcBorders>
            <w:vAlign w:val="center"/>
          </w:tcPr>
          <w:p w:rsidR="0045661E" w:rsidRDefault="00E60196">
            <w:pPr>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8</w:t>
            </w:r>
          </w:p>
        </w:tc>
      </w:tr>
      <w:tr w:rsidR="0045661E">
        <w:trPr>
          <w:trHeight w:val="324"/>
        </w:trPr>
        <w:tc>
          <w:tcPr>
            <w:tcW w:w="817" w:type="dxa"/>
            <w:tcBorders>
              <w:top w:val="single" w:sz="4" w:space="0" w:color="auto"/>
              <w:bottom w:val="single" w:sz="4" w:space="0" w:color="auto"/>
            </w:tcBorders>
            <w:vAlign w:val="center"/>
          </w:tcPr>
          <w:p w:rsidR="0045661E" w:rsidRDefault="00E60196">
            <w:pPr>
              <w:widowControl/>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6</w:t>
            </w:r>
          </w:p>
        </w:tc>
        <w:tc>
          <w:tcPr>
            <w:tcW w:w="1504" w:type="dxa"/>
            <w:tcBorders>
              <w:top w:val="single" w:sz="4" w:space="0" w:color="auto"/>
              <w:bottom w:val="single" w:sz="4" w:space="0" w:color="auto"/>
            </w:tcBorders>
            <w:vAlign w:val="center"/>
          </w:tcPr>
          <w:p w:rsidR="0045661E" w:rsidRDefault="00E60196">
            <w:pPr>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服务态度</w:t>
            </w:r>
          </w:p>
        </w:tc>
        <w:tc>
          <w:tcPr>
            <w:tcW w:w="5867" w:type="dxa"/>
            <w:tcBorders>
              <w:top w:val="single" w:sz="4" w:space="0" w:color="auto"/>
              <w:bottom w:val="single" w:sz="4" w:space="0" w:color="auto"/>
            </w:tcBorders>
            <w:vAlign w:val="center"/>
          </w:tcPr>
          <w:p w:rsidR="0045661E" w:rsidRDefault="00E60196">
            <w:pPr>
              <w:spacing w:line="500" w:lineRule="exact"/>
              <w:jc w:val="left"/>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配送人员服务态度、协调沟通、处理问题等方面不积极、不仔细、 不认真等，每次扣 2 分。</w:t>
            </w:r>
          </w:p>
        </w:tc>
        <w:tc>
          <w:tcPr>
            <w:tcW w:w="851" w:type="dxa"/>
            <w:tcBorders>
              <w:top w:val="single" w:sz="4" w:space="0" w:color="auto"/>
              <w:bottom w:val="single" w:sz="4" w:space="0" w:color="auto"/>
            </w:tcBorders>
            <w:vAlign w:val="center"/>
          </w:tcPr>
          <w:p w:rsidR="0045661E" w:rsidRDefault="00E60196">
            <w:pPr>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6</w:t>
            </w:r>
          </w:p>
        </w:tc>
      </w:tr>
      <w:tr w:rsidR="0045661E">
        <w:trPr>
          <w:trHeight w:val="492"/>
        </w:trPr>
        <w:tc>
          <w:tcPr>
            <w:tcW w:w="817" w:type="dxa"/>
            <w:tcBorders>
              <w:top w:val="single" w:sz="4" w:space="0" w:color="auto"/>
              <w:bottom w:val="single" w:sz="4" w:space="0" w:color="auto"/>
            </w:tcBorders>
            <w:vAlign w:val="center"/>
          </w:tcPr>
          <w:p w:rsidR="0045661E" w:rsidRDefault="00E60196">
            <w:pPr>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7</w:t>
            </w:r>
          </w:p>
        </w:tc>
        <w:tc>
          <w:tcPr>
            <w:tcW w:w="1504" w:type="dxa"/>
            <w:tcBorders>
              <w:top w:val="single" w:sz="4" w:space="0" w:color="auto"/>
              <w:bottom w:val="single" w:sz="4" w:space="0" w:color="auto"/>
            </w:tcBorders>
            <w:vAlign w:val="center"/>
          </w:tcPr>
          <w:p w:rsidR="0045661E" w:rsidRDefault="00E60196">
            <w:pPr>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其他</w:t>
            </w:r>
          </w:p>
        </w:tc>
        <w:tc>
          <w:tcPr>
            <w:tcW w:w="5867" w:type="dxa"/>
            <w:tcBorders>
              <w:top w:val="single" w:sz="4" w:space="0" w:color="auto"/>
              <w:bottom w:val="single" w:sz="4" w:space="0" w:color="auto"/>
            </w:tcBorders>
            <w:vAlign w:val="center"/>
          </w:tcPr>
          <w:p w:rsidR="0045661E" w:rsidRDefault="0045661E">
            <w:pPr>
              <w:spacing w:line="500" w:lineRule="exact"/>
              <w:jc w:val="left"/>
              <w:rPr>
                <w:rFonts w:asciiTheme="minorEastAsia" w:eastAsia="宋体" w:hAnsiTheme="minorEastAsia" w:cs="宋体"/>
                <w:color w:val="000000"/>
                <w:kern w:val="0"/>
                <w:sz w:val="24"/>
                <w:szCs w:val="24"/>
              </w:rPr>
            </w:pPr>
          </w:p>
        </w:tc>
        <w:tc>
          <w:tcPr>
            <w:tcW w:w="851" w:type="dxa"/>
            <w:tcBorders>
              <w:top w:val="single" w:sz="4" w:space="0" w:color="auto"/>
              <w:bottom w:val="single" w:sz="4" w:space="0" w:color="auto"/>
            </w:tcBorders>
            <w:vAlign w:val="center"/>
          </w:tcPr>
          <w:p w:rsidR="0045661E" w:rsidRDefault="0045661E">
            <w:pPr>
              <w:spacing w:line="500" w:lineRule="exact"/>
              <w:jc w:val="center"/>
              <w:rPr>
                <w:rFonts w:asciiTheme="minorEastAsia" w:eastAsia="宋体" w:hAnsiTheme="minorEastAsia" w:cs="宋体"/>
                <w:color w:val="000000"/>
                <w:kern w:val="0"/>
                <w:sz w:val="24"/>
                <w:szCs w:val="24"/>
              </w:rPr>
            </w:pPr>
          </w:p>
        </w:tc>
      </w:tr>
      <w:tr w:rsidR="0045661E">
        <w:trPr>
          <w:trHeight w:val="449"/>
        </w:trPr>
        <w:tc>
          <w:tcPr>
            <w:tcW w:w="8188" w:type="dxa"/>
            <w:gridSpan w:val="3"/>
            <w:tcBorders>
              <w:top w:val="single" w:sz="4" w:space="0" w:color="auto"/>
            </w:tcBorders>
            <w:vAlign w:val="center"/>
          </w:tcPr>
          <w:p w:rsidR="0045661E" w:rsidRDefault="00E60196">
            <w:pPr>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总分</w:t>
            </w:r>
          </w:p>
        </w:tc>
        <w:tc>
          <w:tcPr>
            <w:tcW w:w="851" w:type="dxa"/>
            <w:tcBorders>
              <w:top w:val="single" w:sz="4" w:space="0" w:color="auto"/>
            </w:tcBorders>
            <w:vAlign w:val="center"/>
          </w:tcPr>
          <w:p w:rsidR="0045661E" w:rsidRDefault="00E60196">
            <w:pPr>
              <w:spacing w:line="500" w:lineRule="exact"/>
              <w:jc w:val="center"/>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100</w:t>
            </w:r>
          </w:p>
        </w:tc>
      </w:tr>
    </w:tbl>
    <w:p w:rsidR="0045661E" w:rsidRDefault="00E60196">
      <w:pPr>
        <w:widowControl/>
        <w:spacing w:line="500" w:lineRule="exact"/>
        <w:ind w:firstLineChars="200" w:firstLine="482"/>
        <w:rPr>
          <w:rFonts w:asciiTheme="minorEastAsia" w:eastAsia="宋体" w:hAnsiTheme="minorEastAsia" w:cs="宋体"/>
          <w:b/>
          <w:color w:val="000000"/>
          <w:kern w:val="0"/>
          <w:sz w:val="24"/>
          <w:szCs w:val="24"/>
        </w:rPr>
      </w:pPr>
      <w:r>
        <w:rPr>
          <w:rFonts w:asciiTheme="minorEastAsia" w:eastAsia="宋体" w:hAnsiTheme="minorEastAsia" w:cs="宋体" w:hint="eastAsia"/>
          <w:b/>
          <w:color w:val="000000"/>
          <w:kern w:val="0"/>
          <w:sz w:val="24"/>
          <w:szCs w:val="24"/>
        </w:rPr>
        <w:t>3.考核结果运用：</w:t>
      </w:r>
    </w:p>
    <w:p w:rsidR="0045661E" w:rsidRDefault="00E60196">
      <w:pPr>
        <w:widowControl/>
        <w:spacing w:line="500" w:lineRule="exact"/>
        <w:ind w:firstLineChars="150" w:firstLine="36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（1）本项目</w:t>
      </w:r>
      <w:r>
        <w:rPr>
          <w:rFonts w:asciiTheme="minorEastAsia" w:eastAsiaTheme="minorEastAsia" w:hAnsiTheme="minorEastAsia" w:cs="宋体" w:hint="eastAsia"/>
          <w:color w:val="000000"/>
          <w:kern w:val="0"/>
          <w:sz w:val="24"/>
          <w:szCs w:val="24"/>
        </w:rPr>
        <w:t>拟</w:t>
      </w:r>
      <w:r>
        <w:rPr>
          <w:rFonts w:asciiTheme="minorEastAsia" w:eastAsiaTheme="minorEastAsia" w:hAnsiTheme="minorEastAsia" w:cs="Times New Roman" w:hint="eastAsia"/>
          <w:color w:val="000000"/>
          <w:sz w:val="24"/>
          <w:szCs w:val="24"/>
        </w:rPr>
        <w:t>推荐成交候选供应商的数量</w:t>
      </w:r>
      <w:r>
        <w:rPr>
          <w:rFonts w:asciiTheme="minorEastAsia" w:eastAsia="宋体" w:hAnsiTheme="minorEastAsia" w:cs="Times New Roman" w:hint="eastAsia"/>
          <w:color w:val="000000"/>
          <w:sz w:val="24"/>
          <w:szCs w:val="24"/>
        </w:rPr>
        <w:t>为3</w:t>
      </w:r>
      <w:r>
        <w:rPr>
          <w:rFonts w:asciiTheme="minorEastAsia" w:eastAsiaTheme="minorEastAsia" w:hAnsiTheme="minorEastAsia" w:cs="Times New Roman" w:hint="eastAsia"/>
          <w:color w:val="000000"/>
          <w:sz w:val="24"/>
          <w:szCs w:val="24"/>
        </w:rPr>
        <w:t>家</w:t>
      </w:r>
      <w:r>
        <w:rPr>
          <w:rFonts w:asciiTheme="minorEastAsia" w:eastAsiaTheme="minorEastAsia" w:hAnsiTheme="minorEastAsia" w:cs="宋体" w:hint="eastAsia"/>
          <w:color w:val="000000"/>
          <w:kern w:val="0"/>
          <w:sz w:val="24"/>
          <w:szCs w:val="24"/>
        </w:rPr>
        <w:t>，</w:t>
      </w:r>
      <w:r>
        <w:rPr>
          <w:rFonts w:asciiTheme="minorEastAsia" w:eastAsia="宋体" w:hAnsiTheme="minorEastAsia" w:cs="宋体" w:hint="eastAsia"/>
          <w:color w:val="000000"/>
          <w:kern w:val="0"/>
          <w:sz w:val="24"/>
          <w:szCs w:val="24"/>
        </w:rPr>
        <w:t>第一</w:t>
      </w:r>
      <w:r>
        <w:rPr>
          <w:rFonts w:asciiTheme="minorEastAsia" w:eastAsiaTheme="minorEastAsia" w:hAnsiTheme="minorEastAsia" w:cs="Times New Roman" w:hint="eastAsia"/>
          <w:color w:val="000000"/>
          <w:sz w:val="24"/>
          <w:szCs w:val="24"/>
        </w:rPr>
        <w:t>成交候选供应商</w:t>
      </w:r>
      <w:r>
        <w:rPr>
          <w:rFonts w:asciiTheme="minorEastAsia" w:eastAsia="宋体" w:hAnsiTheme="minorEastAsia" w:cs="宋体" w:hint="eastAsia"/>
          <w:color w:val="000000"/>
          <w:kern w:val="0"/>
          <w:sz w:val="24"/>
          <w:szCs w:val="24"/>
        </w:rPr>
        <w:t>在领取中标通知书签订合同后按采购人要求进行供货，试用期为一个月。</w:t>
      </w:r>
    </w:p>
    <w:p w:rsidR="0045661E" w:rsidRDefault="00E60196">
      <w:pPr>
        <w:widowControl/>
        <w:spacing w:line="500" w:lineRule="exact"/>
        <w:ind w:firstLineChars="150" w:firstLine="36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lastRenderedPageBreak/>
        <w:t>（2）试用期内若第一</w:t>
      </w:r>
      <w:r>
        <w:rPr>
          <w:rFonts w:asciiTheme="minorEastAsia" w:eastAsiaTheme="minorEastAsia" w:hAnsiTheme="minorEastAsia" w:cs="Times New Roman" w:hint="eastAsia"/>
          <w:color w:val="000000"/>
          <w:sz w:val="24"/>
          <w:szCs w:val="24"/>
        </w:rPr>
        <w:t>成交候选供应商</w:t>
      </w:r>
      <w:r>
        <w:rPr>
          <w:rFonts w:asciiTheme="minorEastAsia" w:eastAsia="宋体" w:hAnsiTheme="minorEastAsia" w:cs="宋体" w:hint="eastAsia"/>
          <w:color w:val="000000"/>
          <w:kern w:val="0"/>
          <w:sz w:val="24"/>
          <w:szCs w:val="24"/>
        </w:rPr>
        <w:t>月度考核不足90分，采购人有权解除合同，并按排名顺序进行递补，只有试用期合格的</w:t>
      </w:r>
      <w:r>
        <w:rPr>
          <w:rFonts w:asciiTheme="minorEastAsia" w:eastAsiaTheme="minorEastAsia" w:hAnsiTheme="minorEastAsia" w:cs="Times New Roman" w:hint="eastAsia"/>
          <w:color w:val="000000"/>
          <w:sz w:val="24"/>
          <w:szCs w:val="24"/>
        </w:rPr>
        <w:t>成交候选供应商</w:t>
      </w:r>
      <w:r>
        <w:rPr>
          <w:rFonts w:asciiTheme="minorEastAsia" w:eastAsia="宋体" w:hAnsiTheme="minorEastAsia" w:cs="宋体" w:hint="eastAsia"/>
          <w:color w:val="000000"/>
          <w:kern w:val="0"/>
          <w:sz w:val="24"/>
          <w:szCs w:val="24"/>
        </w:rPr>
        <w:t>才能进行合同继续履约。</w:t>
      </w:r>
    </w:p>
    <w:p w:rsidR="0045661E" w:rsidRDefault="00E60196">
      <w:pPr>
        <w:widowControl/>
        <w:spacing w:line="500" w:lineRule="exact"/>
        <w:ind w:firstLineChars="150" w:firstLine="360"/>
        <w:rPr>
          <w:rFonts w:asciiTheme="minorEastAsia" w:eastAsia="宋体" w:hAnsiTheme="minorEastAsia" w:cs="宋体"/>
          <w:color w:val="000000"/>
          <w:kern w:val="0"/>
          <w:sz w:val="24"/>
          <w:szCs w:val="24"/>
        </w:rPr>
      </w:pPr>
      <w:r>
        <w:rPr>
          <w:rFonts w:asciiTheme="minorEastAsia" w:eastAsia="宋体" w:hAnsiTheme="minorEastAsia" w:cs="宋体" w:hint="eastAsia"/>
          <w:color w:val="000000"/>
          <w:kern w:val="0"/>
          <w:sz w:val="24"/>
          <w:szCs w:val="24"/>
        </w:rPr>
        <w:t>（3）试用期合格的</w:t>
      </w:r>
      <w:r>
        <w:rPr>
          <w:rFonts w:asciiTheme="minorEastAsia" w:eastAsiaTheme="minorEastAsia" w:hAnsiTheme="minorEastAsia" w:cs="Times New Roman" w:hint="eastAsia"/>
          <w:color w:val="000000"/>
          <w:sz w:val="24"/>
          <w:szCs w:val="24"/>
        </w:rPr>
        <w:t>成交候选供应商</w:t>
      </w:r>
      <w:r>
        <w:rPr>
          <w:rFonts w:asciiTheme="minorEastAsia" w:eastAsia="宋体" w:hAnsiTheme="minorEastAsia" w:cs="Times New Roman" w:hint="eastAsia"/>
          <w:color w:val="000000"/>
          <w:sz w:val="24"/>
          <w:szCs w:val="24"/>
        </w:rPr>
        <w:t>在合同</w:t>
      </w:r>
      <w:r>
        <w:rPr>
          <w:rFonts w:asciiTheme="minorEastAsia" w:eastAsia="宋体" w:hAnsiTheme="minorEastAsia" w:cs="宋体" w:hint="eastAsia"/>
          <w:color w:val="000000"/>
          <w:kern w:val="0"/>
          <w:sz w:val="24"/>
          <w:szCs w:val="24"/>
        </w:rPr>
        <w:t>履约过程中若月度考核不足90 分，对该</w:t>
      </w:r>
      <w:r>
        <w:rPr>
          <w:rFonts w:asciiTheme="minorEastAsia" w:eastAsiaTheme="minorEastAsia" w:hAnsiTheme="minorEastAsia" w:cs="Times New Roman" w:hint="eastAsia"/>
          <w:color w:val="000000"/>
          <w:sz w:val="24"/>
          <w:szCs w:val="24"/>
        </w:rPr>
        <w:t>供应商</w:t>
      </w:r>
      <w:r>
        <w:rPr>
          <w:rFonts w:asciiTheme="minorEastAsia" w:eastAsia="宋体" w:hAnsiTheme="minorEastAsia" w:cs="宋体" w:hint="eastAsia"/>
          <w:color w:val="000000"/>
          <w:kern w:val="0"/>
          <w:sz w:val="24"/>
          <w:szCs w:val="24"/>
        </w:rPr>
        <w:t>进行约谈，连续超过2次，或单月考评低于70分的，采购人有权解除合同，仍按排名顺序进行递补，所造成的一切损失由中标</w:t>
      </w:r>
      <w:r>
        <w:rPr>
          <w:rFonts w:asciiTheme="minorEastAsia" w:eastAsiaTheme="minorEastAsia" w:hAnsiTheme="minorEastAsia" w:cs="Times New Roman" w:hint="eastAsia"/>
          <w:color w:val="000000"/>
          <w:sz w:val="24"/>
          <w:szCs w:val="24"/>
        </w:rPr>
        <w:t>供应商</w:t>
      </w:r>
      <w:r>
        <w:rPr>
          <w:rFonts w:asciiTheme="minorEastAsia" w:eastAsia="宋体" w:hAnsiTheme="minorEastAsia" w:cs="Times New Roman" w:hint="eastAsia"/>
          <w:color w:val="000000"/>
          <w:sz w:val="24"/>
          <w:szCs w:val="24"/>
        </w:rPr>
        <w:t>自己</w:t>
      </w:r>
      <w:r>
        <w:rPr>
          <w:rFonts w:asciiTheme="minorEastAsia" w:eastAsia="宋体" w:hAnsiTheme="minorEastAsia" w:cs="宋体" w:hint="eastAsia"/>
          <w:color w:val="000000"/>
          <w:kern w:val="0"/>
          <w:sz w:val="24"/>
          <w:szCs w:val="24"/>
        </w:rPr>
        <w:t>承担。如无法递补，本项目就进行重新招标。</w:t>
      </w:r>
    </w:p>
    <w:p w:rsidR="0045661E" w:rsidRDefault="00E60196">
      <w:pPr>
        <w:widowControl/>
        <w:spacing w:line="500" w:lineRule="exact"/>
        <w:rPr>
          <w:rFonts w:ascii="宋体" w:eastAsia="宋体" w:hAnsi="宋体" w:cs="宋体"/>
          <w:kern w:val="0"/>
          <w:sz w:val="28"/>
          <w:szCs w:val="28"/>
        </w:rPr>
      </w:pPr>
      <w:bookmarkStart w:id="51" w:name="OLE_LINK12"/>
      <w:bookmarkStart w:id="52" w:name="OLE_LINK13"/>
      <w:r>
        <w:rPr>
          <w:rFonts w:ascii="宋体" w:eastAsia="宋体" w:hAnsi="宋体" w:cs="宋体" w:hint="eastAsia"/>
          <w:b/>
          <w:bCs/>
          <w:color w:val="000000"/>
          <w:kern w:val="0"/>
          <w:sz w:val="28"/>
          <w:szCs w:val="28"/>
        </w:rPr>
        <w:t xml:space="preserve">四、报价要求 </w:t>
      </w:r>
    </w:p>
    <w:p w:rsidR="0045661E" w:rsidRDefault="00E60196" w:rsidP="00630488">
      <w:pPr>
        <w:widowControl/>
        <w:spacing w:line="500" w:lineRule="exact"/>
        <w:ind w:firstLineChars="200" w:firstLine="482"/>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b/>
          <w:bCs/>
          <w:color w:val="000000"/>
          <w:sz w:val="24"/>
          <w:szCs w:val="24"/>
        </w:rPr>
        <w:t>1、据实结算，报价采</w:t>
      </w:r>
      <w:bookmarkStart w:id="53" w:name="OLE_LINK10"/>
      <w:bookmarkStart w:id="54" w:name="OLE_LINK11"/>
      <w:r>
        <w:rPr>
          <w:rFonts w:asciiTheme="minorEastAsia" w:eastAsiaTheme="minorEastAsia" w:hAnsiTheme="minorEastAsia" w:cs="Times New Roman" w:hint="eastAsia"/>
          <w:b/>
          <w:bCs/>
          <w:color w:val="000000"/>
          <w:sz w:val="24"/>
          <w:szCs w:val="24"/>
        </w:rPr>
        <w:t>取综合费率方式报价，作为评审</w:t>
      </w:r>
      <w:bookmarkEnd w:id="53"/>
      <w:bookmarkEnd w:id="54"/>
      <w:r>
        <w:rPr>
          <w:rFonts w:asciiTheme="minorEastAsia" w:eastAsiaTheme="minorEastAsia" w:hAnsiTheme="minorEastAsia" w:cs="Times New Roman" w:hint="eastAsia"/>
          <w:b/>
          <w:bCs/>
          <w:color w:val="000000"/>
          <w:sz w:val="24"/>
          <w:szCs w:val="24"/>
        </w:rPr>
        <w:t>依据，综合费率不得高于 100%，否则报价无效。</w:t>
      </w:r>
      <w:r>
        <w:rPr>
          <w:rFonts w:asciiTheme="minorEastAsia" w:eastAsiaTheme="minorEastAsia" w:hAnsiTheme="minorEastAsia" w:cs="Times New Roman" w:hint="eastAsia"/>
          <w:color w:val="000000"/>
          <w:sz w:val="24"/>
          <w:szCs w:val="24"/>
        </w:rPr>
        <w:t>结算价参照</w:t>
      </w:r>
      <w:r>
        <w:rPr>
          <w:rFonts w:asciiTheme="minorEastAsia" w:eastAsia="宋体" w:hAnsiTheme="minorEastAsia" w:cs="Times New Roman" w:hint="eastAsia"/>
          <w:color w:val="000000"/>
          <w:sz w:val="24"/>
          <w:szCs w:val="24"/>
        </w:rPr>
        <w:t>巢湖市区</w:t>
      </w:r>
      <w:r>
        <w:rPr>
          <w:rFonts w:asciiTheme="minorEastAsia" w:eastAsiaTheme="minorEastAsia" w:hAnsiTheme="minorEastAsia" w:cs="Times New Roman" w:hint="eastAsia"/>
          <w:color w:val="000000"/>
          <w:sz w:val="24"/>
          <w:szCs w:val="24"/>
        </w:rPr>
        <w:t>三家大型商超（</w:t>
      </w:r>
      <w:r>
        <w:rPr>
          <w:rFonts w:ascii="宋体" w:eastAsia="宋体" w:hAnsi="宋体" w:cs="Times New Roman" w:hint="eastAsia"/>
          <w:color w:val="000000"/>
          <w:sz w:val="24"/>
          <w:szCs w:val="24"/>
        </w:rPr>
        <w:t>永辉</w:t>
      </w:r>
      <w:r>
        <w:rPr>
          <w:rFonts w:asciiTheme="minorEastAsia" w:eastAsiaTheme="minorEastAsia" w:hAnsiTheme="minorEastAsia" w:cs="Times New Roman" w:hint="eastAsia"/>
          <w:color w:val="000000"/>
          <w:sz w:val="24"/>
          <w:szCs w:val="24"/>
        </w:rPr>
        <w:t>、</w:t>
      </w:r>
      <w:r>
        <w:rPr>
          <w:rFonts w:asciiTheme="minorEastAsia" w:eastAsia="宋体" w:hAnsiTheme="minorEastAsia" w:cs="Times New Roman" w:hint="eastAsia"/>
          <w:color w:val="000000"/>
          <w:sz w:val="24"/>
          <w:szCs w:val="24"/>
        </w:rPr>
        <w:t>安德利</w:t>
      </w:r>
      <w:r>
        <w:rPr>
          <w:rFonts w:asciiTheme="minorEastAsia" w:eastAsiaTheme="minorEastAsia" w:hAnsiTheme="minorEastAsia" w:cs="Times New Roman" w:hint="eastAsia"/>
          <w:color w:val="000000"/>
          <w:sz w:val="24"/>
          <w:szCs w:val="24"/>
        </w:rPr>
        <w:t>、</w:t>
      </w:r>
      <w:r>
        <w:rPr>
          <w:rFonts w:asciiTheme="minorEastAsia" w:eastAsia="宋体" w:hAnsiTheme="minorEastAsia" w:cs="Times New Roman" w:hint="eastAsia"/>
          <w:color w:val="000000"/>
          <w:sz w:val="24"/>
          <w:szCs w:val="24"/>
        </w:rPr>
        <w:t>富煌</w:t>
      </w:r>
      <w:r>
        <w:rPr>
          <w:rFonts w:asciiTheme="minorEastAsia" w:eastAsiaTheme="minorEastAsia" w:hAnsiTheme="minorEastAsia" w:cs="Times New Roman" w:hint="eastAsia"/>
          <w:color w:val="000000"/>
          <w:sz w:val="24"/>
          <w:szCs w:val="24"/>
        </w:rPr>
        <w:t>）物品零售价（促销、特价、惠民价商品除外），按照其平均零售价为基准价报统一综合费率。〔如：某类物品三家商超“零售价目表上”公布的零售价平均为 10 元/</w:t>
      </w:r>
      <w:bookmarkStart w:id="55" w:name="OLE_LINK4"/>
      <w:bookmarkStart w:id="56" w:name="OLE_LINK5"/>
      <w:r>
        <w:rPr>
          <w:rFonts w:asciiTheme="minorEastAsia" w:eastAsiaTheme="minorEastAsia" w:hAnsiTheme="minorEastAsia" w:cs="Times New Roman" w:hint="eastAsia"/>
          <w:color w:val="000000"/>
          <w:sz w:val="24"/>
          <w:szCs w:val="24"/>
        </w:rPr>
        <w:t>千克，若报价即综合费率为 90%，那么该类物品</w:t>
      </w:r>
      <w:bookmarkEnd w:id="55"/>
      <w:bookmarkEnd w:id="56"/>
      <w:r>
        <w:rPr>
          <w:rFonts w:asciiTheme="minorEastAsia" w:eastAsiaTheme="minorEastAsia" w:hAnsiTheme="minorEastAsia" w:cs="Times New Roman" w:hint="eastAsia"/>
          <w:color w:val="000000"/>
          <w:sz w:val="24"/>
          <w:szCs w:val="24"/>
        </w:rPr>
        <w:t xml:space="preserve">的结算价为 10 元/千克× 90%=9 元/千克。〕 </w:t>
      </w:r>
      <w:r>
        <w:rPr>
          <w:rFonts w:asciiTheme="minorEastAsia" w:eastAsiaTheme="minorEastAsia" w:hAnsiTheme="minorEastAsia" w:cs="Times New Roman" w:hint="eastAsia"/>
          <w:b/>
          <w:color w:val="000000"/>
          <w:sz w:val="24"/>
          <w:szCs w:val="24"/>
        </w:rPr>
        <w:t>结算单价=基准单价*综合费率 作为签订合同及结算的依据。</w:t>
      </w:r>
    </w:p>
    <w:p w:rsidR="0045661E" w:rsidRDefault="00E60196">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2、采购人采购的货物中，若三家大型商超（</w:t>
      </w:r>
      <w:r>
        <w:rPr>
          <w:rFonts w:ascii="宋体" w:eastAsia="宋体" w:hAnsi="宋体" w:cs="Times New Roman" w:hint="eastAsia"/>
          <w:color w:val="000000"/>
          <w:sz w:val="24"/>
          <w:szCs w:val="24"/>
        </w:rPr>
        <w:t>永辉</w:t>
      </w:r>
      <w:r>
        <w:rPr>
          <w:rFonts w:asciiTheme="minorEastAsia" w:eastAsiaTheme="minorEastAsia" w:hAnsiTheme="minorEastAsia" w:cs="Times New Roman" w:hint="eastAsia"/>
          <w:color w:val="000000"/>
          <w:sz w:val="24"/>
          <w:szCs w:val="24"/>
        </w:rPr>
        <w:t>、</w:t>
      </w:r>
      <w:r>
        <w:rPr>
          <w:rFonts w:asciiTheme="minorEastAsia" w:eastAsia="宋体" w:hAnsiTheme="minorEastAsia" w:cs="Times New Roman" w:hint="eastAsia"/>
          <w:color w:val="000000"/>
          <w:sz w:val="24"/>
          <w:szCs w:val="24"/>
        </w:rPr>
        <w:t>安德利</w:t>
      </w:r>
      <w:r>
        <w:rPr>
          <w:rFonts w:asciiTheme="minorEastAsia" w:eastAsiaTheme="minorEastAsia" w:hAnsiTheme="minorEastAsia" w:cs="Times New Roman" w:hint="eastAsia"/>
          <w:color w:val="000000"/>
          <w:sz w:val="24"/>
          <w:szCs w:val="24"/>
        </w:rPr>
        <w:t>、</w:t>
      </w:r>
      <w:r>
        <w:rPr>
          <w:rFonts w:asciiTheme="minorEastAsia" w:eastAsia="宋体" w:hAnsiTheme="minorEastAsia" w:cs="Times New Roman" w:hint="eastAsia"/>
          <w:color w:val="000000"/>
          <w:sz w:val="24"/>
          <w:szCs w:val="24"/>
        </w:rPr>
        <w:t>富煌</w:t>
      </w:r>
      <w:r>
        <w:rPr>
          <w:rFonts w:asciiTheme="minorEastAsia" w:eastAsiaTheme="minorEastAsia" w:hAnsiTheme="minorEastAsia" w:cs="Times New Roman" w:hint="eastAsia"/>
          <w:color w:val="000000"/>
          <w:sz w:val="24"/>
          <w:szCs w:val="24"/>
        </w:rPr>
        <w:t xml:space="preserve">）没有信息价，则按照成交供应商与采购人共同认可的市场价作为基准价及所报综合费率进行结算。 </w:t>
      </w:r>
    </w:p>
    <w:p w:rsidR="0045661E" w:rsidRDefault="00E60196">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 xml:space="preserve">3、成交供应商按周报价，每周日前提供下周报价单给采购人。报价应包含所供货物涉及的配送、运输、人工、搬运、装卸等产生的一切费用，以及应支付的税金和应缴的费用等，由成交供应商自行承担，在合同期间成交供应商不得另行收取费用。 </w:t>
      </w:r>
    </w:p>
    <w:p w:rsidR="0045661E" w:rsidRDefault="00E60196">
      <w:pPr>
        <w:widowControl/>
        <w:spacing w:line="500" w:lineRule="exact"/>
        <w:ind w:firstLineChars="200" w:firstLine="480"/>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 xml:space="preserve">4、如遇自然灾害等不可预见的因素造成的个别品种价格需临时做调整的，成交供应商应遵循当时的市场价格标准，事先与采购人协商并在采购人同意后方可调整。 </w:t>
      </w:r>
    </w:p>
    <w:p w:rsidR="0045661E" w:rsidRDefault="00E60196">
      <w:pPr>
        <w:widowControl/>
        <w:spacing w:line="500" w:lineRule="exact"/>
        <w:ind w:firstLineChars="200" w:firstLine="480"/>
        <w:rPr>
          <w:rFonts w:ascii="Times New Roman" w:eastAsia="宋体" w:hAnsi="Times New Roman" w:cs="Times New Roman"/>
          <w:color w:val="000000"/>
          <w:sz w:val="24"/>
          <w:szCs w:val="24"/>
        </w:rPr>
      </w:pPr>
      <w:r>
        <w:rPr>
          <w:rFonts w:asciiTheme="minorEastAsia" w:eastAsiaTheme="minorEastAsia" w:hAnsiTheme="minorEastAsia" w:cs="Times New Roman" w:hint="eastAsia"/>
          <w:color w:val="000000"/>
          <w:sz w:val="24"/>
          <w:szCs w:val="24"/>
        </w:rPr>
        <w:lastRenderedPageBreak/>
        <w:t>5、由于采购就餐人数不是完全固定，所以每次采购的食材数量</w:t>
      </w:r>
      <w:r>
        <w:rPr>
          <w:rFonts w:asciiTheme="minorEastAsia" w:eastAsia="宋体" w:hAnsiTheme="minorEastAsia" w:cs="Times New Roman" w:hint="eastAsia"/>
          <w:color w:val="000000"/>
          <w:sz w:val="24"/>
          <w:szCs w:val="24"/>
        </w:rPr>
        <w:t>存在</w:t>
      </w:r>
      <w:r>
        <w:rPr>
          <w:rFonts w:asciiTheme="minorEastAsia" w:eastAsiaTheme="minorEastAsia" w:hAnsiTheme="minorEastAsia" w:cs="Times New Roman" w:hint="eastAsia"/>
          <w:color w:val="000000"/>
          <w:sz w:val="24"/>
          <w:szCs w:val="24"/>
        </w:rPr>
        <w:t>变化，成交供应商必须无条件服从采购人的安排，供应商报价前要充分考虑到这一因素。</w:t>
      </w:r>
    </w:p>
    <w:p w:rsidR="0045661E" w:rsidRDefault="00E60196">
      <w:pPr>
        <w:widowControl/>
        <w:spacing w:line="500" w:lineRule="exact"/>
        <w:jc w:val="left"/>
        <w:rPr>
          <w:rFonts w:ascii="宋体" w:eastAsia="宋体" w:hAnsi="宋体" w:cs="宋体"/>
          <w:kern w:val="0"/>
          <w:sz w:val="28"/>
          <w:szCs w:val="28"/>
        </w:rPr>
      </w:pPr>
      <w:r>
        <w:rPr>
          <w:rFonts w:ascii="宋体" w:eastAsia="宋体" w:hAnsi="宋体" w:cs="宋体" w:hint="eastAsia"/>
          <w:b/>
          <w:bCs/>
          <w:color w:val="000000"/>
          <w:kern w:val="0"/>
          <w:sz w:val="28"/>
          <w:szCs w:val="28"/>
        </w:rPr>
        <w:t xml:space="preserve">五、价格监督 </w:t>
      </w:r>
    </w:p>
    <w:p w:rsidR="0045661E" w:rsidRDefault="00E60196">
      <w:pPr>
        <w:widowControl/>
        <w:spacing w:line="50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1、成交供应商每周日前提供下周报价单给采购人，为保证成交供应商的合理配送价格，采购人成立“</w:t>
      </w:r>
      <w:r>
        <w:rPr>
          <w:rFonts w:ascii="宋体" w:eastAsia="宋体" w:hAnsi="宋体" w:cs="宋体" w:hint="eastAsia"/>
          <w:b/>
          <w:bCs/>
          <w:color w:val="000000"/>
          <w:kern w:val="0"/>
          <w:sz w:val="24"/>
          <w:szCs w:val="24"/>
        </w:rPr>
        <w:t>询价监督组</w:t>
      </w:r>
      <w:r>
        <w:rPr>
          <w:rFonts w:ascii="宋体" w:eastAsia="宋体" w:hAnsi="宋体" w:cs="宋体" w:hint="eastAsia"/>
          <w:color w:val="000000"/>
          <w:kern w:val="0"/>
          <w:sz w:val="24"/>
          <w:szCs w:val="24"/>
        </w:rPr>
        <w:t xml:space="preserve">”，并有权定期或不定期对配送价格进行核查，实际结算以采购人确认价格为准。 </w:t>
      </w:r>
    </w:p>
    <w:p w:rsidR="0045661E" w:rsidRDefault="00E60196">
      <w:pPr>
        <w:widowControl/>
        <w:spacing w:line="500" w:lineRule="exact"/>
        <w:ind w:firstLineChars="200" w:firstLine="480"/>
        <w:jc w:val="left"/>
        <w:rPr>
          <w:rFonts w:ascii="宋体" w:eastAsia="宋体" w:hAnsi="宋体" w:cs="宋体"/>
          <w:b/>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b/>
          <w:bCs/>
          <w:color w:val="000000"/>
          <w:kern w:val="0"/>
          <w:sz w:val="24"/>
          <w:szCs w:val="24"/>
        </w:rPr>
        <w:t>、成交供应商按周报价，采购人有权不定期到三家大型商超（</w:t>
      </w:r>
      <w:r>
        <w:rPr>
          <w:rFonts w:ascii="宋体" w:eastAsia="宋体" w:hAnsi="宋体" w:cs="Times New Roman" w:hint="eastAsia"/>
          <w:b/>
          <w:color w:val="000000"/>
          <w:sz w:val="24"/>
          <w:szCs w:val="24"/>
        </w:rPr>
        <w:t>永辉</w:t>
      </w:r>
      <w:r>
        <w:rPr>
          <w:rFonts w:asciiTheme="minorEastAsia" w:eastAsiaTheme="minorEastAsia" w:hAnsiTheme="minorEastAsia" w:cs="Times New Roman" w:hint="eastAsia"/>
          <w:b/>
          <w:color w:val="000000"/>
          <w:sz w:val="24"/>
          <w:szCs w:val="24"/>
        </w:rPr>
        <w:t>、</w:t>
      </w:r>
      <w:r>
        <w:rPr>
          <w:rFonts w:asciiTheme="minorEastAsia" w:eastAsia="宋体" w:hAnsiTheme="minorEastAsia" w:cs="Times New Roman" w:hint="eastAsia"/>
          <w:b/>
          <w:color w:val="000000"/>
          <w:sz w:val="24"/>
          <w:szCs w:val="24"/>
        </w:rPr>
        <w:t>安德利</w:t>
      </w:r>
      <w:r>
        <w:rPr>
          <w:rFonts w:asciiTheme="minorEastAsia" w:eastAsiaTheme="minorEastAsia" w:hAnsiTheme="minorEastAsia" w:cs="Times New Roman" w:hint="eastAsia"/>
          <w:b/>
          <w:color w:val="000000"/>
          <w:sz w:val="24"/>
          <w:szCs w:val="24"/>
        </w:rPr>
        <w:t>、</w:t>
      </w:r>
      <w:r>
        <w:rPr>
          <w:rFonts w:asciiTheme="minorEastAsia" w:eastAsia="宋体" w:hAnsiTheme="minorEastAsia" w:cs="Times New Roman" w:hint="eastAsia"/>
          <w:b/>
          <w:color w:val="000000"/>
          <w:sz w:val="24"/>
          <w:szCs w:val="24"/>
        </w:rPr>
        <w:t>富煌</w:t>
      </w:r>
      <w:r>
        <w:rPr>
          <w:rFonts w:ascii="宋体" w:eastAsia="宋体" w:hAnsi="宋体" w:cs="宋体" w:hint="eastAsia"/>
          <w:b/>
          <w:bCs/>
          <w:color w:val="000000"/>
          <w:kern w:val="0"/>
          <w:sz w:val="24"/>
          <w:szCs w:val="24"/>
        </w:rPr>
        <w:t>）实地查看相应物品零售价（促销、特价、惠民价商品除外）。若供应商提供的物品报价超过折后商超零售价，则供应商应予退款，退款金额=该物品本周采购量×（供应商报价-商超平均零售价×成交费率）。超过比率在10%以内（含10%）的只退不罚；超过比率在10%以上的，除退款外，且按退款金额的5 倍在本月的结算款中予以扣除。</w:t>
      </w:r>
      <w:r>
        <w:rPr>
          <w:rFonts w:ascii="宋体" w:eastAsia="宋体" w:hAnsi="宋体" w:cs="宋体" w:hint="eastAsia"/>
          <w:b/>
          <w:color w:val="000000"/>
          <w:kern w:val="0"/>
          <w:sz w:val="24"/>
          <w:szCs w:val="24"/>
        </w:rPr>
        <w:t>如三家大型商超（</w:t>
      </w:r>
      <w:r>
        <w:rPr>
          <w:rFonts w:ascii="宋体" w:eastAsia="宋体" w:hAnsi="宋体" w:cs="Times New Roman" w:hint="eastAsia"/>
          <w:b/>
          <w:color w:val="000000"/>
          <w:sz w:val="24"/>
          <w:szCs w:val="24"/>
        </w:rPr>
        <w:t>永辉</w:t>
      </w:r>
      <w:r>
        <w:rPr>
          <w:rFonts w:asciiTheme="minorEastAsia" w:eastAsiaTheme="minorEastAsia" w:hAnsiTheme="minorEastAsia" w:cs="Times New Roman" w:hint="eastAsia"/>
          <w:b/>
          <w:color w:val="000000"/>
          <w:sz w:val="24"/>
          <w:szCs w:val="24"/>
        </w:rPr>
        <w:t>、</w:t>
      </w:r>
      <w:r>
        <w:rPr>
          <w:rFonts w:asciiTheme="minorEastAsia" w:eastAsia="宋体" w:hAnsiTheme="minorEastAsia" w:cs="Times New Roman" w:hint="eastAsia"/>
          <w:b/>
          <w:color w:val="000000"/>
          <w:sz w:val="24"/>
          <w:szCs w:val="24"/>
        </w:rPr>
        <w:t>安德利</w:t>
      </w:r>
      <w:r>
        <w:rPr>
          <w:rFonts w:asciiTheme="minorEastAsia" w:eastAsiaTheme="minorEastAsia" w:hAnsiTheme="minorEastAsia" w:cs="Times New Roman" w:hint="eastAsia"/>
          <w:b/>
          <w:color w:val="000000"/>
          <w:sz w:val="24"/>
          <w:szCs w:val="24"/>
        </w:rPr>
        <w:t>、</w:t>
      </w:r>
      <w:r>
        <w:rPr>
          <w:rFonts w:asciiTheme="minorEastAsia" w:eastAsia="宋体" w:hAnsiTheme="minorEastAsia" w:cs="Times New Roman" w:hint="eastAsia"/>
          <w:b/>
          <w:color w:val="000000"/>
          <w:sz w:val="24"/>
          <w:szCs w:val="24"/>
        </w:rPr>
        <w:t>富煌</w:t>
      </w:r>
      <w:r>
        <w:rPr>
          <w:rFonts w:ascii="宋体" w:eastAsia="宋体" w:hAnsi="宋体" w:cs="宋体" w:hint="eastAsia"/>
          <w:b/>
          <w:color w:val="000000"/>
          <w:kern w:val="0"/>
          <w:sz w:val="24"/>
          <w:szCs w:val="24"/>
        </w:rPr>
        <w:t>）没有可比信息价，采购人可到巢湖市农产品批发市场调查了解同等或类似物品市场价格。</w:t>
      </w:r>
    </w:p>
    <w:p w:rsidR="0045661E" w:rsidRDefault="00E60196">
      <w:pPr>
        <w:widowControl/>
        <w:spacing w:line="50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3、成交供</w:t>
      </w:r>
      <w:bookmarkStart w:id="57" w:name="OLE_LINK67"/>
      <w:bookmarkStart w:id="58" w:name="OLE_LINK68"/>
      <w:r>
        <w:rPr>
          <w:rFonts w:ascii="宋体" w:eastAsia="宋体" w:hAnsi="宋体" w:cs="宋体" w:hint="eastAsia"/>
          <w:color w:val="000000"/>
          <w:kern w:val="0"/>
          <w:sz w:val="24"/>
          <w:szCs w:val="24"/>
        </w:rPr>
        <w:t>应商</w:t>
      </w:r>
      <w:bookmarkStart w:id="59" w:name="OLE_LINK6"/>
      <w:bookmarkStart w:id="60" w:name="OLE_LINK7"/>
      <w:r>
        <w:rPr>
          <w:rFonts w:ascii="宋体" w:eastAsia="宋体" w:hAnsi="宋体" w:cs="宋体" w:hint="eastAsia"/>
          <w:color w:val="000000"/>
          <w:kern w:val="0"/>
          <w:sz w:val="24"/>
          <w:szCs w:val="24"/>
        </w:rPr>
        <w:t>应及时了解食材市场价格浮动及需求变化</w:t>
      </w:r>
      <w:bookmarkEnd w:id="59"/>
      <w:bookmarkEnd w:id="60"/>
      <w:r>
        <w:rPr>
          <w:rFonts w:ascii="宋体" w:eastAsia="宋体" w:hAnsi="宋体" w:cs="宋体" w:hint="eastAsia"/>
          <w:color w:val="000000"/>
          <w:kern w:val="0"/>
          <w:sz w:val="24"/>
          <w:szCs w:val="24"/>
        </w:rPr>
        <w:t>，经常性地</w:t>
      </w:r>
      <w:bookmarkEnd w:id="57"/>
      <w:bookmarkEnd w:id="58"/>
      <w:r>
        <w:rPr>
          <w:rFonts w:ascii="宋体" w:eastAsia="宋体" w:hAnsi="宋体" w:cs="宋体" w:hint="eastAsia"/>
          <w:color w:val="000000"/>
          <w:kern w:val="0"/>
          <w:sz w:val="24"/>
          <w:szCs w:val="24"/>
        </w:rPr>
        <w:t>定期或不定期到三家大型商超（</w:t>
      </w:r>
      <w:r>
        <w:rPr>
          <w:rFonts w:ascii="宋体" w:eastAsia="宋体" w:hAnsi="宋体" w:cs="Times New Roman" w:hint="eastAsia"/>
          <w:b/>
          <w:color w:val="000000"/>
          <w:sz w:val="24"/>
          <w:szCs w:val="24"/>
        </w:rPr>
        <w:t>永辉</w:t>
      </w:r>
      <w:r>
        <w:rPr>
          <w:rFonts w:asciiTheme="minorEastAsia" w:eastAsiaTheme="minorEastAsia" w:hAnsiTheme="minorEastAsia" w:cs="Times New Roman" w:hint="eastAsia"/>
          <w:b/>
          <w:color w:val="000000"/>
          <w:sz w:val="24"/>
          <w:szCs w:val="24"/>
        </w:rPr>
        <w:t>、</w:t>
      </w:r>
      <w:r>
        <w:rPr>
          <w:rFonts w:asciiTheme="minorEastAsia" w:eastAsia="宋体" w:hAnsiTheme="minorEastAsia" w:cs="Times New Roman" w:hint="eastAsia"/>
          <w:b/>
          <w:color w:val="000000"/>
          <w:sz w:val="24"/>
          <w:szCs w:val="24"/>
        </w:rPr>
        <w:t>安德利</w:t>
      </w:r>
      <w:r>
        <w:rPr>
          <w:rFonts w:asciiTheme="minorEastAsia" w:eastAsiaTheme="minorEastAsia" w:hAnsiTheme="minorEastAsia" w:cs="Times New Roman" w:hint="eastAsia"/>
          <w:b/>
          <w:color w:val="000000"/>
          <w:sz w:val="24"/>
          <w:szCs w:val="24"/>
        </w:rPr>
        <w:t>、</w:t>
      </w:r>
      <w:r>
        <w:rPr>
          <w:rFonts w:asciiTheme="minorEastAsia" w:eastAsia="宋体" w:hAnsiTheme="minorEastAsia" w:cs="Times New Roman" w:hint="eastAsia"/>
          <w:b/>
          <w:color w:val="000000"/>
          <w:sz w:val="24"/>
          <w:szCs w:val="24"/>
        </w:rPr>
        <w:t>富煌</w:t>
      </w:r>
      <w:r>
        <w:rPr>
          <w:rFonts w:ascii="宋体" w:eastAsia="宋体" w:hAnsi="宋体" w:cs="宋体" w:hint="eastAsia"/>
          <w:color w:val="000000"/>
          <w:kern w:val="0"/>
          <w:sz w:val="24"/>
          <w:szCs w:val="24"/>
        </w:rPr>
        <w:t xml:space="preserve">）查看相应物品零售价。对于市场价格波动较大的物品，成交供应商应拍照取证并及时告知采购人。如遇自然灾害等不可预见因素造成个别品种价格难以核定的，成交供应商应事先与采购人协商解决。 </w:t>
      </w:r>
    </w:p>
    <w:p w:rsidR="0045661E" w:rsidRDefault="00E60196">
      <w:pPr>
        <w:widowControl/>
        <w:spacing w:line="500" w:lineRule="exact"/>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4、应急情况下，经采购人同意，成交供应商可就近从采购人附近商超采购个别物品，按该商超零售价作为结算价，凭购物小票作为证明。</w:t>
      </w:r>
    </w:p>
    <w:bookmarkEnd w:id="51"/>
    <w:bookmarkEnd w:id="52"/>
    <w:p w:rsidR="0045661E" w:rsidRDefault="00E60196">
      <w:pPr>
        <w:widowControl/>
        <w:spacing w:line="500" w:lineRule="exact"/>
        <w:rPr>
          <w:rFonts w:asciiTheme="minorEastAsia" w:eastAsia="宋体" w:hAnsiTheme="minorEastAsia" w:cs="宋体"/>
          <w:kern w:val="0"/>
          <w:sz w:val="28"/>
          <w:szCs w:val="28"/>
        </w:rPr>
      </w:pPr>
      <w:r>
        <w:rPr>
          <w:rFonts w:asciiTheme="minorEastAsia" w:eastAsia="宋体" w:hAnsiTheme="minorEastAsia" w:cs="宋体" w:hint="eastAsia"/>
          <w:b/>
          <w:bCs/>
          <w:color w:val="000000"/>
          <w:kern w:val="0"/>
          <w:sz w:val="28"/>
          <w:szCs w:val="28"/>
        </w:rPr>
        <w:t xml:space="preserve">七、其他要求 </w:t>
      </w:r>
    </w:p>
    <w:p w:rsidR="0045661E" w:rsidRDefault="00E60196">
      <w:pPr>
        <w:widowControl/>
        <w:spacing w:line="500" w:lineRule="exact"/>
        <w:ind w:firstLineChars="200" w:firstLine="480"/>
        <w:jc w:val="left"/>
        <w:rPr>
          <w:rFonts w:asciiTheme="minorEastAsia" w:eastAsia="宋体" w:hAnsiTheme="minorEastAsia" w:cs="Times New Roman"/>
          <w:color w:val="000000"/>
          <w:sz w:val="24"/>
          <w:szCs w:val="24"/>
        </w:rPr>
      </w:pPr>
      <w:r>
        <w:rPr>
          <w:rFonts w:asciiTheme="minorEastAsia" w:eastAsiaTheme="minorEastAsia" w:hAnsiTheme="minorEastAsia" w:cs="Times New Roman" w:hint="eastAsia"/>
          <w:color w:val="000000"/>
          <w:sz w:val="24"/>
          <w:szCs w:val="24"/>
        </w:rPr>
        <w:t xml:space="preserve">1、成交供应商不得将本项目进行转包或采取挂靠方式。一经发现，采购人有权追究成交供应商相关责任。 </w:t>
      </w:r>
    </w:p>
    <w:p w:rsidR="0045661E" w:rsidRDefault="00E60196">
      <w:pPr>
        <w:widowControl/>
        <w:spacing w:line="500" w:lineRule="exact"/>
        <w:ind w:firstLineChars="200" w:firstLine="480"/>
        <w:jc w:val="left"/>
        <w:rPr>
          <w:rFonts w:asciiTheme="minorEastAsia" w:eastAsia="宋体" w:hAnsiTheme="minorEastAsia" w:cs="Times New Roman"/>
          <w:color w:val="000000"/>
          <w:sz w:val="24"/>
          <w:szCs w:val="24"/>
        </w:rPr>
      </w:pPr>
      <w:r>
        <w:rPr>
          <w:rFonts w:asciiTheme="minorEastAsia" w:eastAsiaTheme="minorEastAsia" w:hAnsiTheme="minorEastAsia" w:cs="Times New Roman" w:hint="eastAsia"/>
          <w:color w:val="000000"/>
          <w:sz w:val="24"/>
          <w:szCs w:val="24"/>
        </w:rPr>
        <w:t xml:space="preserve">2、成交供应商在本项目服务期间须购买食品安全责任险。 </w:t>
      </w:r>
    </w:p>
    <w:p w:rsidR="0045661E" w:rsidRDefault="00E60196">
      <w:pPr>
        <w:widowControl/>
        <w:spacing w:line="500" w:lineRule="exact"/>
        <w:ind w:firstLineChars="200" w:firstLine="480"/>
        <w:jc w:val="left"/>
        <w:rPr>
          <w:rFonts w:asciiTheme="minorEastAsia" w:eastAsia="宋体" w:hAnsiTheme="minorEastAsia" w:cs="Times New Roman"/>
          <w:color w:val="000000"/>
          <w:sz w:val="24"/>
          <w:szCs w:val="24"/>
        </w:rPr>
      </w:pPr>
      <w:r>
        <w:rPr>
          <w:rFonts w:asciiTheme="minorEastAsia" w:eastAsia="宋体" w:hAnsiTheme="minorEastAsia" w:cs="Times New Roman" w:hint="eastAsia"/>
          <w:color w:val="000000"/>
          <w:sz w:val="24"/>
          <w:szCs w:val="24"/>
        </w:rPr>
        <w:lastRenderedPageBreak/>
        <w:t>3</w:t>
      </w:r>
      <w:r>
        <w:rPr>
          <w:rFonts w:asciiTheme="minorEastAsia" w:eastAsiaTheme="minorEastAsia" w:hAnsiTheme="minorEastAsia" w:cs="Times New Roman" w:hint="eastAsia"/>
          <w:color w:val="000000"/>
          <w:sz w:val="24"/>
          <w:szCs w:val="24"/>
        </w:rPr>
        <w:t xml:space="preserve">、成交供应商应按照所在地市场监管、卫生防疫等相关部门要求做好疫情防控工作。 </w:t>
      </w:r>
    </w:p>
    <w:p w:rsidR="0045661E" w:rsidRDefault="00E60196">
      <w:pPr>
        <w:widowControl/>
        <w:spacing w:line="500" w:lineRule="exact"/>
        <w:ind w:firstLineChars="200" w:firstLine="480"/>
        <w:jc w:val="left"/>
        <w:rPr>
          <w:rFonts w:asciiTheme="minorEastAsia" w:eastAsia="宋体" w:hAnsiTheme="minorEastAsia" w:cs="Times New Roman"/>
          <w:color w:val="000000"/>
          <w:sz w:val="24"/>
          <w:szCs w:val="24"/>
        </w:rPr>
      </w:pPr>
      <w:r>
        <w:rPr>
          <w:rFonts w:asciiTheme="minorEastAsia" w:eastAsiaTheme="minorEastAsia" w:hAnsiTheme="minorEastAsia" w:cs="Times New Roman" w:hint="eastAsia"/>
          <w:color w:val="000000"/>
          <w:sz w:val="24"/>
          <w:szCs w:val="24"/>
        </w:rPr>
        <w:t xml:space="preserve">4、成交供应商负责承包服务期间自身员工的安全生产管理，承包期内所发生的有关民事、刑事、劳资纠纷、安全事故等一切责任及经济损失均由成交供应商自行承担。 </w:t>
      </w:r>
    </w:p>
    <w:p w:rsidR="0045661E" w:rsidRDefault="00E60196">
      <w:pPr>
        <w:widowControl/>
        <w:spacing w:line="360" w:lineRule="auto"/>
        <w:ind w:firstLineChars="200" w:firstLine="480"/>
        <w:jc w:val="left"/>
        <w:rPr>
          <w:rFonts w:asciiTheme="minorEastAsia" w:eastAsia="宋体" w:hAnsiTheme="minorEastAsia" w:cs="Times New Roman"/>
          <w:color w:val="000000"/>
          <w:sz w:val="24"/>
          <w:szCs w:val="24"/>
        </w:rPr>
      </w:pPr>
      <w:r>
        <w:rPr>
          <w:rFonts w:asciiTheme="minorEastAsia" w:eastAsiaTheme="minorEastAsia" w:hAnsiTheme="minorEastAsia" w:cs="Times New Roman" w:hint="eastAsia"/>
          <w:color w:val="000000"/>
          <w:sz w:val="24"/>
          <w:szCs w:val="24"/>
        </w:rPr>
        <w:t xml:space="preserve">5、成交供应商有义务妥善保管和保护由采购人提供的信息和资料，未经采购人同意，不得向第三方提供或披露所知悉的采购人任何未公开的信息和资料。 </w:t>
      </w:r>
    </w:p>
    <w:p w:rsidR="0045661E" w:rsidRDefault="00E60196">
      <w:pPr>
        <w:pStyle w:val="3"/>
      </w:pPr>
      <w:r>
        <w:rPr>
          <w:rFonts w:asciiTheme="minorEastAsia" w:eastAsia="宋体" w:hAnsiTheme="minorEastAsia" w:cs="Times New Roman" w:hint="eastAsia"/>
          <w:color w:val="000000"/>
          <w:sz w:val="24"/>
          <w:szCs w:val="24"/>
        </w:rPr>
        <w:t>6</w:t>
      </w:r>
      <w:r>
        <w:rPr>
          <w:rFonts w:asciiTheme="minorEastAsia" w:eastAsiaTheme="minorEastAsia" w:hAnsiTheme="minorEastAsia" w:cs="Times New Roman" w:hint="eastAsia"/>
          <w:color w:val="000000"/>
          <w:sz w:val="24"/>
          <w:szCs w:val="24"/>
        </w:rPr>
        <w:t>、未尽事宜，成交供应商与采购人协商解决。</w:t>
      </w:r>
      <w:bookmarkStart w:id="61" w:name="_Toc21515"/>
    </w:p>
    <w:p w:rsidR="0045661E" w:rsidRDefault="00E60196">
      <w:pPr>
        <w:rPr>
          <w:rFonts w:asciiTheme="minorEastAsia" w:eastAsiaTheme="minorEastAsia" w:hAnsiTheme="minorEastAsia"/>
          <w:b/>
          <w:sz w:val="28"/>
        </w:rPr>
      </w:pPr>
      <w:r>
        <w:rPr>
          <w:rFonts w:asciiTheme="minorEastAsia" w:eastAsiaTheme="minorEastAsia" w:hAnsiTheme="minorEastAsia" w:hint="eastAsia"/>
          <w:b/>
          <w:sz w:val="28"/>
        </w:rPr>
        <w:br w:type="page"/>
      </w:r>
    </w:p>
    <w:p w:rsidR="0045661E" w:rsidRDefault="00E60196">
      <w:pPr>
        <w:spacing w:line="360" w:lineRule="auto"/>
        <w:jc w:val="center"/>
        <w:outlineLvl w:val="1"/>
        <w:rPr>
          <w:rFonts w:asciiTheme="minorEastAsia" w:eastAsiaTheme="minorEastAsia" w:hAnsiTheme="minorEastAsia"/>
          <w:b/>
          <w:sz w:val="28"/>
        </w:rPr>
      </w:pPr>
      <w:r>
        <w:rPr>
          <w:rFonts w:asciiTheme="minorEastAsia" w:eastAsiaTheme="minorEastAsia" w:hAnsiTheme="minorEastAsia" w:hint="eastAsia"/>
          <w:b/>
          <w:sz w:val="28"/>
        </w:rPr>
        <w:lastRenderedPageBreak/>
        <w:t>第四章  评审方法和标准</w:t>
      </w:r>
      <w:bookmarkEnd w:id="61"/>
    </w:p>
    <w:p w:rsidR="0045661E" w:rsidRDefault="00E60196">
      <w:pPr>
        <w:spacing w:line="360" w:lineRule="auto"/>
        <w:ind w:firstLine="437"/>
        <w:outlineLvl w:val="2"/>
        <w:rPr>
          <w:rFonts w:asciiTheme="minorEastAsia" w:eastAsiaTheme="minorEastAsia" w:hAnsiTheme="minorEastAsia"/>
          <w:b/>
          <w:sz w:val="24"/>
        </w:rPr>
      </w:pPr>
      <w:r>
        <w:rPr>
          <w:rFonts w:asciiTheme="minorEastAsia" w:eastAsiaTheme="minorEastAsia" w:hAnsiTheme="minorEastAsia" w:hint="eastAsia"/>
          <w:b/>
          <w:sz w:val="24"/>
        </w:rPr>
        <w:t>一、总则</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本项目将按照磋商文件第二章 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45661E" w:rsidRDefault="00E60196">
      <w:pPr>
        <w:spacing w:line="360" w:lineRule="auto"/>
        <w:ind w:firstLine="437"/>
        <w:outlineLvl w:val="2"/>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2.1初审</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磋商小组对供应商的响应文件进行初审，以确定其是否满足磋商文件的实质性要求。初审表如下：</w:t>
      </w:r>
    </w:p>
    <w:tbl>
      <w:tblPr>
        <w:tblW w:w="57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2319"/>
        <w:gridCol w:w="2734"/>
        <w:gridCol w:w="3661"/>
      </w:tblGrid>
      <w:tr w:rsidR="0045661E">
        <w:trPr>
          <w:trHeight w:val="806"/>
          <w:jc w:val="center"/>
        </w:trPr>
        <w:tc>
          <w:tcPr>
            <w:tcW w:w="5000" w:type="pct"/>
            <w:gridSpan w:val="4"/>
            <w:tcBorders>
              <w:bottom w:val="single" w:sz="4" w:space="0" w:color="auto"/>
            </w:tcBorders>
            <w:vAlign w:val="center"/>
          </w:tcPr>
          <w:p w:rsidR="0045661E" w:rsidRDefault="00E60196">
            <w:pPr>
              <w:adjustRightInd w:val="0"/>
              <w:snapToGrid w:val="0"/>
              <w:ind w:right="-10"/>
              <w:jc w:val="center"/>
              <w:rPr>
                <w:rFonts w:ascii="宋体" w:eastAsia="宋体" w:hAnsi="宋体"/>
                <w:sz w:val="24"/>
              </w:rPr>
            </w:pPr>
            <w:r>
              <w:rPr>
                <w:rFonts w:ascii="宋体" w:eastAsia="宋体" w:hAnsi="宋体" w:hint="eastAsia"/>
                <w:b/>
                <w:sz w:val="24"/>
                <w:szCs w:val="22"/>
              </w:rPr>
              <w:t>初审表</w:t>
            </w:r>
          </w:p>
        </w:tc>
      </w:tr>
      <w:tr w:rsidR="0045661E">
        <w:trPr>
          <w:trHeight w:val="763"/>
          <w:jc w:val="center"/>
        </w:trPr>
        <w:tc>
          <w:tcPr>
            <w:tcW w:w="563" w:type="pct"/>
            <w:tcBorders>
              <w:bottom w:val="single" w:sz="4" w:space="0" w:color="auto"/>
            </w:tcBorders>
            <w:vAlign w:val="center"/>
          </w:tcPr>
          <w:p w:rsidR="0045661E" w:rsidRDefault="00E60196">
            <w:pPr>
              <w:adjustRightInd w:val="0"/>
              <w:snapToGrid w:val="0"/>
              <w:ind w:right="-10"/>
              <w:jc w:val="center"/>
              <w:rPr>
                <w:rFonts w:ascii="宋体" w:eastAsia="宋体" w:hAnsi="宋体"/>
                <w:sz w:val="24"/>
              </w:rPr>
            </w:pPr>
            <w:r>
              <w:rPr>
                <w:rFonts w:ascii="宋体" w:eastAsia="宋体" w:hAnsi="宋体" w:hint="eastAsia"/>
                <w:sz w:val="24"/>
              </w:rPr>
              <w:t>序号</w:t>
            </w:r>
          </w:p>
        </w:tc>
        <w:tc>
          <w:tcPr>
            <w:tcW w:w="1181" w:type="pct"/>
            <w:tcBorders>
              <w:bottom w:val="single" w:sz="4" w:space="0" w:color="auto"/>
            </w:tcBorders>
            <w:vAlign w:val="center"/>
          </w:tcPr>
          <w:p w:rsidR="0045661E" w:rsidRDefault="00E60196">
            <w:pPr>
              <w:pStyle w:val="DL"/>
              <w:pBdr>
                <w:bottom w:val="none" w:sz="0" w:space="0" w:color="auto"/>
              </w:pBdr>
              <w:tabs>
                <w:tab w:val="clear" w:pos="4153"/>
                <w:tab w:val="clear" w:pos="8306"/>
              </w:tabs>
              <w:snapToGrid w:val="0"/>
              <w:spacing w:line="240" w:lineRule="auto"/>
              <w:ind w:right="-10"/>
              <w:textAlignment w:val="auto"/>
              <w:rPr>
                <w:rFonts w:ascii="宋体" w:eastAsia="宋体" w:hAnsi="宋体"/>
                <w:kern w:val="2"/>
                <w:szCs w:val="24"/>
              </w:rPr>
            </w:pPr>
            <w:r>
              <w:rPr>
                <w:rFonts w:ascii="宋体" w:eastAsia="宋体" w:hAnsi="宋体" w:hint="eastAsia"/>
                <w:kern w:val="2"/>
                <w:szCs w:val="24"/>
              </w:rPr>
              <w:t>评审指标</w:t>
            </w:r>
          </w:p>
        </w:tc>
        <w:tc>
          <w:tcPr>
            <w:tcW w:w="1392" w:type="pct"/>
            <w:tcBorders>
              <w:bottom w:val="single" w:sz="4" w:space="0" w:color="auto"/>
            </w:tcBorders>
            <w:vAlign w:val="center"/>
          </w:tcPr>
          <w:p w:rsidR="0045661E" w:rsidRDefault="00E60196">
            <w:pPr>
              <w:adjustRightInd w:val="0"/>
              <w:snapToGrid w:val="0"/>
              <w:ind w:right="-10"/>
              <w:jc w:val="center"/>
              <w:rPr>
                <w:rFonts w:ascii="宋体" w:eastAsia="宋体" w:hAnsi="宋体"/>
                <w:sz w:val="24"/>
              </w:rPr>
            </w:pPr>
            <w:r>
              <w:rPr>
                <w:rFonts w:ascii="宋体" w:eastAsia="宋体" w:hAnsi="宋体" w:hint="eastAsia"/>
                <w:sz w:val="24"/>
              </w:rPr>
              <w:t>评审标准</w:t>
            </w:r>
          </w:p>
        </w:tc>
        <w:tc>
          <w:tcPr>
            <w:tcW w:w="1862" w:type="pct"/>
            <w:tcBorders>
              <w:bottom w:val="single" w:sz="4" w:space="0" w:color="auto"/>
            </w:tcBorders>
            <w:vAlign w:val="center"/>
          </w:tcPr>
          <w:p w:rsidR="0045661E" w:rsidRDefault="00E60196">
            <w:pPr>
              <w:adjustRightInd w:val="0"/>
              <w:snapToGrid w:val="0"/>
              <w:ind w:right="-10"/>
              <w:jc w:val="center"/>
              <w:rPr>
                <w:rFonts w:ascii="宋体" w:eastAsia="宋体" w:hAnsi="宋体"/>
                <w:sz w:val="24"/>
              </w:rPr>
            </w:pPr>
            <w:r>
              <w:rPr>
                <w:rFonts w:ascii="宋体" w:eastAsia="宋体" w:hAnsi="宋体" w:hint="eastAsia"/>
                <w:sz w:val="24"/>
              </w:rPr>
              <w:t>格式及材料要求</w:t>
            </w:r>
          </w:p>
        </w:tc>
      </w:tr>
      <w:tr w:rsidR="0045661E">
        <w:trPr>
          <w:trHeight w:val="2021"/>
          <w:jc w:val="center"/>
        </w:trPr>
        <w:tc>
          <w:tcPr>
            <w:tcW w:w="563" w:type="pct"/>
            <w:tcBorders>
              <w:bottom w:val="single" w:sz="4" w:space="0" w:color="auto"/>
            </w:tcBorders>
            <w:vAlign w:val="center"/>
          </w:tcPr>
          <w:p w:rsidR="0045661E" w:rsidRDefault="00E60196">
            <w:pPr>
              <w:adjustRightInd w:val="0"/>
              <w:snapToGrid w:val="0"/>
              <w:spacing w:line="360" w:lineRule="auto"/>
              <w:ind w:right="-10"/>
              <w:jc w:val="center"/>
              <w:rPr>
                <w:rFonts w:ascii="宋体" w:eastAsia="宋体" w:hAnsi="宋体"/>
                <w:sz w:val="24"/>
              </w:rPr>
            </w:pPr>
            <w:r>
              <w:rPr>
                <w:rFonts w:ascii="宋体" w:eastAsia="宋体" w:hAnsi="宋体" w:hint="eastAsia"/>
                <w:sz w:val="24"/>
              </w:rPr>
              <w:t>1</w:t>
            </w:r>
          </w:p>
        </w:tc>
        <w:tc>
          <w:tcPr>
            <w:tcW w:w="1181" w:type="pct"/>
            <w:tcBorders>
              <w:bottom w:val="single" w:sz="4" w:space="0" w:color="auto"/>
            </w:tcBorders>
            <w:vAlign w:val="center"/>
          </w:tcPr>
          <w:p w:rsidR="0045661E" w:rsidRDefault="00E60196">
            <w:pPr>
              <w:spacing w:after="50" w:line="360" w:lineRule="auto"/>
              <w:ind w:right="-10"/>
              <w:jc w:val="center"/>
              <w:rPr>
                <w:rFonts w:ascii="宋体" w:eastAsia="宋体" w:hAnsi="宋体"/>
                <w:sz w:val="24"/>
                <w:szCs w:val="28"/>
              </w:rPr>
            </w:pPr>
            <w:r>
              <w:rPr>
                <w:rFonts w:ascii="宋体" w:eastAsia="宋体" w:hAnsi="宋体" w:hint="eastAsia"/>
                <w:sz w:val="24"/>
                <w:szCs w:val="28"/>
              </w:rPr>
              <w:t>营业执照</w:t>
            </w:r>
          </w:p>
        </w:tc>
        <w:tc>
          <w:tcPr>
            <w:tcW w:w="1392" w:type="pct"/>
            <w:tcBorders>
              <w:bottom w:val="single" w:sz="4" w:space="0" w:color="auto"/>
            </w:tcBorders>
            <w:vAlign w:val="center"/>
          </w:tcPr>
          <w:p w:rsidR="0045661E" w:rsidRDefault="00E60196">
            <w:pPr>
              <w:spacing w:after="50" w:line="360" w:lineRule="auto"/>
              <w:ind w:right="-10"/>
              <w:jc w:val="center"/>
              <w:rPr>
                <w:rFonts w:ascii="宋体" w:eastAsia="宋体" w:hAnsi="宋体"/>
                <w:sz w:val="24"/>
                <w:szCs w:val="28"/>
              </w:rPr>
            </w:pPr>
            <w:r>
              <w:rPr>
                <w:rFonts w:ascii="宋体" w:eastAsia="宋体" w:hAnsi="宋体" w:hint="eastAsia"/>
                <w:sz w:val="24"/>
                <w:szCs w:val="28"/>
              </w:rPr>
              <w:t>合法有效</w:t>
            </w:r>
          </w:p>
        </w:tc>
        <w:tc>
          <w:tcPr>
            <w:tcW w:w="1862" w:type="pct"/>
            <w:vMerge w:val="restart"/>
            <w:vAlign w:val="center"/>
          </w:tcPr>
          <w:p w:rsidR="0045661E" w:rsidRDefault="00E60196">
            <w:pPr>
              <w:spacing w:line="400" w:lineRule="exact"/>
              <w:jc w:val="left"/>
              <w:rPr>
                <w:rFonts w:ascii="宋体" w:eastAsia="宋体" w:hAnsi="宋体"/>
                <w:sz w:val="24"/>
              </w:rPr>
            </w:pPr>
            <w:r>
              <w:rPr>
                <w:rFonts w:ascii="宋体" w:eastAsia="宋体" w:hAnsi="宋体" w:hint="eastAsia"/>
                <w:sz w:val="24"/>
              </w:rPr>
              <w:t>提供有效的供应商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或影印件即可。联合体参加磋商的联合体各方均须提供。</w:t>
            </w:r>
          </w:p>
        </w:tc>
      </w:tr>
      <w:tr w:rsidR="0045661E">
        <w:trPr>
          <w:trHeight w:val="2494"/>
          <w:jc w:val="center"/>
        </w:trPr>
        <w:tc>
          <w:tcPr>
            <w:tcW w:w="563" w:type="pct"/>
            <w:tcBorders>
              <w:bottom w:val="single" w:sz="4" w:space="0" w:color="auto"/>
            </w:tcBorders>
            <w:vAlign w:val="center"/>
          </w:tcPr>
          <w:p w:rsidR="0045661E" w:rsidRDefault="00E60196">
            <w:pPr>
              <w:adjustRightInd w:val="0"/>
              <w:snapToGrid w:val="0"/>
              <w:spacing w:line="360" w:lineRule="auto"/>
              <w:ind w:right="-10"/>
              <w:jc w:val="center"/>
              <w:rPr>
                <w:rFonts w:ascii="宋体" w:eastAsia="宋体" w:hAnsi="宋体"/>
                <w:sz w:val="24"/>
              </w:rPr>
            </w:pPr>
            <w:r>
              <w:rPr>
                <w:rFonts w:ascii="宋体" w:eastAsia="宋体" w:hAnsi="宋体" w:hint="eastAsia"/>
                <w:sz w:val="24"/>
              </w:rPr>
              <w:t>2</w:t>
            </w:r>
          </w:p>
        </w:tc>
        <w:tc>
          <w:tcPr>
            <w:tcW w:w="1181" w:type="pct"/>
            <w:tcBorders>
              <w:bottom w:val="single" w:sz="4" w:space="0" w:color="auto"/>
            </w:tcBorders>
            <w:vAlign w:val="center"/>
          </w:tcPr>
          <w:p w:rsidR="0045661E" w:rsidRDefault="00E60196">
            <w:pPr>
              <w:spacing w:after="50" w:line="360" w:lineRule="auto"/>
              <w:ind w:right="-10"/>
              <w:jc w:val="center"/>
              <w:rPr>
                <w:rFonts w:ascii="宋体" w:eastAsia="宋体" w:hAnsi="宋体"/>
                <w:sz w:val="24"/>
                <w:szCs w:val="28"/>
              </w:rPr>
            </w:pPr>
            <w:r>
              <w:rPr>
                <w:rFonts w:ascii="宋体" w:eastAsia="宋体" w:hAnsi="宋体" w:hint="eastAsia"/>
                <w:sz w:val="24"/>
                <w:szCs w:val="28"/>
              </w:rPr>
              <w:t>税务登记证</w:t>
            </w:r>
          </w:p>
        </w:tc>
        <w:tc>
          <w:tcPr>
            <w:tcW w:w="1392" w:type="pct"/>
            <w:tcBorders>
              <w:bottom w:val="single" w:sz="4" w:space="0" w:color="auto"/>
            </w:tcBorders>
            <w:vAlign w:val="center"/>
          </w:tcPr>
          <w:p w:rsidR="0045661E" w:rsidRDefault="00E60196">
            <w:pPr>
              <w:spacing w:after="50" w:line="360" w:lineRule="auto"/>
              <w:ind w:right="-10"/>
              <w:jc w:val="center"/>
              <w:rPr>
                <w:rFonts w:ascii="宋体" w:eastAsia="宋体" w:hAnsi="宋体"/>
                <w:sz w:val="24"/>
                <w:szCs w:val="28"/>
              </w:rPr>
            </w:pPr>
            <w:r>
              <w:rPr>
                <w:rFonts w:ascii="宋体" w:eastAsia="宋体" w:hAnsi="宋体" w:hint="eastAsia"/>
                <w:sz w:val="24"/>
                <w:szCs w:val="28"/>
              </w:rPr>
              <w:t>合法有效</w:t>
            </w:r>
          </w:p>
        </w:tc>
        <w:tc>
          <w:tcPr>
            <w:tcW w:w="1862" w:type="pct"/>
            <w:vMerge/>
            <w:tcBorders>
              <w:bottom w:val="single" w:sz="4" w:space="0" w:color="auto"/>
            </w:tcBorders>
            <w:vAlign w:val="center"/>
          </w:tcPr>
          <w:p w:rsidR="0045661E" w:rsidRDefault="0045661E">
            <w:pPr>
              <w:adjustRightInd w:val="0"/>
              <w:snapToGrid w:val="0"/>
              <w:spacing w:line="360" w:lineRule="auto"/>
              <w:ind w:right="-10"/>
              <w:jc w:val="left"/>
              <w:rPr>
                <w:rFonts w:ascii="宋体" w:eastAsia="宋体" w:hAnsi="宋体"/>
                <w:sz w:val="24"/>
              </w:rPr>
            </w:pPr>
          </w:p>
        </w:tc>
      </w:tr>
      <w:tr w:rsidR="0045661E">
        <w:trPr>
          <w:trHeight w:val="1651"/>
          <w:jc w:val="center"/>
        </w:trPr>
        <w:tc>
          <w:tcPr>
            <w:tcW w:w="563" w:type="pct"/>
            <w:tcBorders>
              <w:bottom w:val="single" w:sz="4" w:space="0" w:color="auto"/>
            </w:tcBorders>
            <w:vAlign w:val="center"/>
          </w:tcPr>
          <w:p w:rsidR="0045661E" w:rsidRDefault="00E60196">
            <w:pPr>
              <w:adjustRightInd w:val="0"/>
              <w:snapToGrid w:val="0"/>
              <w:spacing w:line="360" w:lineRule="auto"/>
              <w:ind w:right="-10"/>
              <w:jc w:val="center"/>
              <w:rPr>
                <w:rFonts w:ascii="宋体" w:eastAsia="宋体" w:hAnsi="宋体"/>
                <w:sz w:val="24"/>
              </w:rPr>
            </w:pPr>
            <w:r>
              <w:rPr>
                <w:rFonts w:ascii="宋体" w:eastAsia="宋体" w:hAnsi="宋体" w:hint="eastAsia"/>
                <w:sz w:val="24"/>
              </w:rPr>
              <w:t>3</w:t>
            </w:r>
          </w:p>
        </w:tc>
        <w:tc>
          <w:tcPr>
            <w:tcW w:w="1181" w:type="pct"/>
            <w:tcBorders>
              <w:bottom w:val="single" w:sz="4" w:space="0" w:color="auto"/>
            </w:tcBorders>
            <w:vAlign w:val="center"/>
          </w:tcPr>
          <w:p w:rsidR="0045661E" w:rsidRDefault="00E60196">
            <w:pPr>
              <w:spacing w:after="50" w:line="360" w:lineRule="auto"/>
              <w:ind w:right="-10"/>
              <w:jc w:val="center"/>
              <w:rPr>
                <w:rFonts w:ascii="宋体" w:eastAsia="宋体" w:hAnsi="宋体"/>
                <w:sz w:val="24"/>
                <w:szCs w:val="28"/>
              </w:rPr>
            </w:pPr>
            <w:r>
              <w:rPr>
                <w:rFonts w:ascii="宋体" w:eastAsia="宋体" w:hAnsi="宋体" w:hint="eastAsia"/>
                <w:sz w:val="24"/>
                <w:szCs w:val="28"/>
              </w:rPr>
              <w:t>供应商资格</w:t>
            </w:r>
          </w:p>
        </w:tc>
        <w:tc>
          <w:tcPr>
            <w:tcW w:w="1392" w:type="pct"/>
            <w:tcBorders>
              <w:bottom w:val="single" w:sz="4" w:space="0" w:color="auto"/>
            </w:tcBorders>
            <w:vAlign w:val="center"/>
          </w:tcPr>
          <w:p w:rsidR="0045661E" w:rsidRDefault="00E60196">
            <w:pPr>
              <w:spacing w:after="50" w:line="360" w:lineRule="auto"/>
              <w:ind w:right="-10"/>
              <w:jc w:val="center"/>
              <w:rPr>
                <w:rFonts w:ascii="宋体" w:eastAsia="宋体" w:hAnsi="宋体"/>
                <w:sz w:val="24"/>
                <w:szCs w:val="28"/>
              </w:rPr>
            </w:pPr>
            <w:r>
              <w:rPr>
                <w:rFonts w:ascii="宋体" w:eastAsia="宋体" w:hAnsi="宋体" w:hint="eastAsia"/>
                <w:sz w:val="24"/>
                <w:szCs w:val="28"/>
              </w:rPr>
              <w:t>符合磋商文件规定</w:t>
            </w:r>
          </w:p>
        </w:tc>
        <w:tc>
          <w:tcPr>
            <w:tcW w:w="1862" w:type="pct"/>
            <w:tcBorders>
              <w:bottom w:val="single" w:sz="4" w:space="0" w:color="auto"/>
            </w:tcBorders>
            <w:vAlign w:val="center"/>
          </w:tcPr>
          <w:p w:rsidR="0045661E" w:rsidRDefault="00E60196">
            <w:pPr>
              <w:adjustRightInd w:val="0"/>
              <w:snapToGrid w:val="0"/>
              <w:spacing w:line="360" w:lineRule="auto"/>
              <w:ind w:right="-10"/>
              <w:jc w:val="left"/>
            </w:pPr>
            <w:r>
              <w:rPr>
                <w:rFonts w:ascii="宋体" w:eastAsia="宋体" w:hAnsi="宋体" w:hint="eastAsia"/>
                <w:sz w:val="24"/>
              </w:rPr>
              <w:t>提供相关证书扫描件或影印件</w:t>
            </w:r>
          </w:p>
        </w:tc>
      </w:tr>
      <w:tr w:rsidR="0045661E">
        <w:trPr>
          <w:trHeight w:val="1891"/>
          <w:jc w:val="center"/>
        </w:trPr>
        <w:tc>
          <w:tcPr>
            <w:tcW w:w="563" w:type="pct"/>
            <w:tcBorders>
              <w:bottom w:val="single" w:sz="4" w:space="0" w:color="auto"/>
            </w:tcBorders>
            <w:vAlign w:val="center"/>
          </w:tcPr>
          <w:p w:rsidR="0045661E" w:rsidRDefault="00E60196">
            <w:pPr>
              <w:adjustRightInd w:val="0"/>
              <w:snapToGrid w:val="0"/>
              <w:spacing w:line="360" w:lineRule="auto"/>
              <w:ind w:right="-10"/>
              <w:jc w:val="center"/>
              <w:rPr>
                <w:rFonts w:ascii="宋体" w:eastAsia="宋体" w:hAnsi="宋体"/>
                <w:sz w:val="24"/>
              </w:rPr>
            </w:pPr>
            <w:r>
              <w:rPr>
                <w:rFonts w:ascii="宋体" w:eastAsia="宋体" w:hAnsi="宋体" w:hint="eastAsia"/>
                <w:sz w:val="24"/>
              </w:rPr>
              <w:t>4</w:t>
            </w:r>
          </w:p>
        </w:tc>
        <w:tc>
          <w:tcPr>
            <w:tcW w:w="1181" w:type="pct"/>
            <w:tcBorders>
              <w:bottom w:val="single" w:sz="4" w:space="0" w:color="auto"/>
            </w:tcBorders>
            <w:vAlign w:val="center"/>
          </w:tcPr>
          <w:p w:rsidR="0045661E" w:rsidRDefault="00E60196">
            <w:pPr>
              <w:spacing w:after="50" w:line="360" w:lineRule="auto"/>
              <w:ind w:right="-10"/>
              <w:jc w:val="center"/>
              <w:rPr>
                <w:rFonts w:ascii="宋体" w:eastAsia="宋体" w:hAnsi="宋体"/>
                <w:sz w:val="24"/>
                <w:szCs w:val="28"/>
              </w:rPr>
            </w:pPr>
            <w:r>
              <w:rPr>
                <w:rFonts w:ascii="宋体" w:eastAsia="宋体" w:hAnsi="宋体" w:hint="eastAsia"/>
                <w:sz w:val="24"/>
                <w:szCs w:val="18"/>
              </w:rPr>
              <w:t>不良信用记录查询</w:t>
            </w:r>
          </w:p>
        </w:tc>
        <w:tc>
          <w:tcPr>
            <w:tcW w:w="1392" w:type="pct"/>
            <w:tcBorders>
              <w:bottom w:val="single" w:sz="4" w:space="0" w:color="auto"/>
            </w:tcBorders>
            <w:vAlign w:val="center"/>
          </w:tcPr>
          <w:p w:rsidR="0045661E" w:rsidRDefault="00E60196">
            <w:pPr>
              <w:spacing w:after="50" w:line="360" w:lineRule="auto"/>
              <w:ind w:right="-10"/>
              <w:jc w:val="center"/>
              <w:rPr>
                <w:rFonts w:ascii="宋体" w:eastAsia="宋体" w:hAnsi="宋体"/>
                <w:sz w:val="24"/>
                <w:szCs w:val="28"/>
              </w:rPr>
            </w:pPr>
            <w:r>
              <w:rPr>
                <w:rFonts w:ascii="宋体" w:eastAsia="宋体" w:hAnsi="宋体" w:hint="eastAsia"/>
                <w:sz w:val="24"/>
                <w:szCs w:val="28"/>
              </w:rPr>
              <w:t>供应商不得存在供应商资格中的</w:t>
            </w:r>
            <w:r>
              <w:rPr>
                <w:rFonts w:ascii="宋体" w:eastAsia="宋体" w:hAnsi="宋体" w:hint="eastAsia"/>
                <w:sz w:val="24"/>
                <w:szCs w:val="18"/>
              </w:rPr>
              <w:t>不良信用记录情形</w:t>
            </w:r>
          </w:p>
        </w:tc>
        <w:tc>
          <w:tcPr>
            <w:tcW w:w="1862" w:type="pct"/>
            <w:tcBorders>
              <w:bottom w:val="single" w:sz="4" w:space="0" w:color="auto"/>
            </w:tcBorders>
            <w:vAlign w:val="center"/>
          </w:tcPr>
          <w:p w:rsidR="0045661E" w:rsidRDefault="00E60196">
            <w:pPr>
              <w:adjustRightInd w:val="0"/>
              <w:snapToGrid w:val="0"/>
              <w:spacing w:line="360" w:lineRule="auto"/>
              <w:ind w:right="-10"/>
              <w:jc w:val="left"/>
              <w:rPr>
                <w:rFonts w:ascii="宋体" w:eastAsia="宋体" w:hAnsi="宋体"/>
                <w:sz w:val="24"/>
              </w:rPr>
            </w:pPr>
            <w:r>
              <w:rPr>
                <w:rFonts w:ascii="宋体" w:eastAsia="宋体" w:hAnsi="宋体" w:hint="eastAsia"/>
                <w:sz w:val="24"/>
              </w:rPr>
              <w:t>详见供应商须知第</w:t>
            </w:r>
            <w:r>
              <w:rPr>
                <w:rFonts w:asciiTheme="minorEastAsia" w:eastAsiaTheme="minorEastAsia" w:hAnsiTheme="minorEastAsia" w:hint="eastAsia"/>
                <w:sz w:val="24"/>
              </w:rPr>
              <w:t>19.3.1.1</w:t>
            </w:r>
            <w:r>
              <w:rPr>
                <w:rFonts w:ascii="宋体" w:eastAsia="宋体" w:hAnsi="宋体" w:hint="eastAsia"/>
                <w:sz w:val="24"/>
              </w:rPr>
              <w:t>条要求</w:t>
            </w:r>
          </w:p>
        </w:tc>
      </w:tr>
      <w:tr w:rsidR="0045661E">
        <w:trPr>
          <w:trHeight w:val="1869"/>
          <w:jc w:val="center"/>
        </w:trPr>
        <w:tc>
          <w:tcPr>
            <w:tcW w:w="563" w:type="pct"/>
            <w:tcBorders>
              <w:bottom w:val="single" w:sz="4" w:space="0" w:color="auto"/>
            </w:tcBorders>
            <w:vAlign w:val="center"/>
          </w:tcPr>
          <w:p w:rsidR="0045661E" w:rsidRDefault="00E60196">
            <w:pPr>
              <w:adjustRightInd w:val="0"/>
              <w:snapToGrid w:val="0"/>
              <w:spacing w:line="360" w:lineRule="auto"/>
              <w:ind w:right="-10"/>
              <w:jc w:val="center"/>
              <w:rPr>
                <w:rFonts w:ascii="宋体" w:eastAsia="宋体" w:hAnsi="宋体"/>
                <w:sz w:val="24"/>
              </w:rPr>
            </w:pPr>
            <w:r>
              <w:rPr>
                <w:rFonts w:ascii="宋体" w:eastAsia="宋体" w:hAnsi="宋体" w:hint="eastAsia"/>
                <w:sz w:val="24"/>
              </w:rPr>
              <w:lastRenderedPageBreak/>
              <w:t>5</w:t>
            </w:r>
          </w:p>
        </w:tc>
        <w:tc>
          <w:tcPr>
            <w:tcW w:w="1181" w:type="pct"/>
            <w:tcBorders>
              <w:bottom w:val="single" w:sz="4" w:space="0" w:color="auto"/>
            </w:tcBorders>
            <w:vAlign w:val="center"/>
          </w:tcPr>
          <w:p w:rsidR="0045661E" w:rsidRDefault="00E60196">
            <w:pPr>
              <w:spacing w:after="50" w:line="360" w:lineRule="auto"/>
              <w:ind w:right="-10"/>
              <w:jc w:val="center"/>
              <w:rPr>
                <w:rFonts w:ascii="宋体" w:eastAsia="宋体" w:hAnsi="宋体"/>
                <w:sz w:val="24"/>
                <w:szCs w:val="18"/>
              </w:rPr>
            </w:pPr>
            <w:r>
              <w:rPr>
                <w:rFonts w:ascii="宋体" w:eastAsia="宋体" w:hAnsi="宋体" w:hint="eastAsia"/>
                <w:sz w:val="24"/>
                <w:szCs w:val="28"/>
              </w:rPr>
              <w:t>无重大违法记录声明函、无不良信用记录声明函</w:t>
            </w:r>
          </w:p>
        </w:tc>
        <w:tc>
          <w:tcPr>
            <w:tcW w:w="1392" w:type="pct"/>
            <w:tcBorders>
              <w:bottom w:val="single" w:sz="4" w:space="0" w:color="auto"/>
            </w:tcBorders>
            <w:vAlign w:val="center"/>
          </w:tcPr>
          <w:p w:rsidR="0045661E" w:rsidRDefault="00E60196">
            <w:pPr>
              <w:spacing w:after="50" w:line="360" w:lineRule="auto"/>
              <w:ind w:right="-10"/>
              <w:jc w:val="center"/>
              <w:rPr>
                <w:rFonts w:ascii="宋体" w:eastAsia="宋体" w:hAnsi="宋体"/>
                <w:sz w:val="24"/>
                <w:szCs w:val="28"/>
              </w:rPr>
            </w:pPr>
            <w:r>
              <w:rPr>
                <w:rFonts w:ascii="宋体" w:eastAsia="宋体" w:hAnsi="宋体" w:hint="eastAsia"/>
                <w:sz w:val="24"/>
                <w:szCs w:val="28"/>
              </w:rPr>
              <w:t>格式、填写要求符合磋商文件规定并加盖供应商公章</w:t>
            </w:r>
          </w:p>
        </w:tc>
        <w:tc>
          <w:tcPr>
            <w:tcW w:w="1862" w:type="pct"/>
            <w:tcBorders>
              <w:bottom w:val="single" w:sz="4" w:space="0" w:color="auto"/>
            </w:tcBorders>
            <w:vAlign w:val="center"/>
          </w:tcPr>
          <w:p w:rsidR="0045661E" w:rsidRDefault="00E60196">
            <w:pPr>
              <w:adjustRightInd w:val="0"/>
              <w:snapToGrid w:val="0"/>
              <w:spacing w:line="360" w:lineRule="auto"/>
              <w:ind w:right="-10"/>
              <w:jc w:val="left"/>
              <w:rPr>
                <w:rFonts w:ascii="宋体" w:eastAsia="宋体" w:hAnsi="宋体"/>
                <w:sz w:val="24"/>
              </w:rPr>
            </w:pPr>
            <w:r>
              <w:rPr>
                <w:rFonts w:ascii="宋体" w:eastAsia="宋体" w:hAnsi="宋体" w:hint="eastAsia"/>
                <w:sz w:val="24"/>
              </w:rPr>
              <w:t>详见第六章响应文件格式四</w:t>
            </w:r>
          </w:p>
        </w:tc>
      </w:tr>
      <w:tr w:rsidR="0045661E">
        <w:trPr>
          <w:trHeight w:val="1644"/>
          <w:jc w:val="center"/>
        </w:trPr>
        <w:tc>
          <w:tcPr>
            <w:tcW w:w="563" w:type="pct"/>
            <w:tcBorders>
              <w:bottom w:val="single" w:sz="4" w:space="0" w:color="auto"/>
            </w:tcBorders>
            <w:vAlign w:val="center"/>
          </w:tcPr>
          <w:p w:rsidR="0045661E" w:rsidRDefault="00E60196">
            <w:pPr>
              <w:adjustRightInd w:val="0"/>
              <w:snapToGrid w:val="0"/>
              <w:spacing w:line="360" w:lineRule="auto"/>
              <w:ind w:right="-10"/>
              <w:jc w:val="center"/>
              <w:rPr>
                <w:rFonts w:ascii="宋体" w:eastAsia="宋体" w:hAnsi="宋体"/>
                <w:sz w:val="24"/>
              </w:rPr>
            </w:pPr>
            <w:r>
              <w:rPr>
                <w:rFonts w:ascii="宋体" w:eastAsia="宋体" w:hAnsi="宋体" w:hint="eastAsia"/>
                <w:sz w:val="24"/>
              </w:rPr>
              <w:t>6</w:t>
            </w:r>
          </w:p>
        </w:tc>
        <w:tc>
          <w:tcPr>
            <w:tcW w:w="1181" w:type="pct"/>
            <w:tcBorders>
              <w:bottom w:val="single" w:sz="4" w:space="0" w:color="auto"/>
            </w:tcBorders>
            <w:vAlign w:val="center"/>
          </w:tcPr>
          <w:p w:rsidR="0045661E" w:rsidRDefault="00E60196">
            <w:pPr>
              <w:spacing w:after="50" w:line="360" w:lineRule="auto"/>
              <w:ind w:right="-10"/>
              <w:jc w:val="center"/>
              <w:rPr>
                <w:rFonts w:ascii="宋体" w:eastAsia="宋体" w:hAnsi="宋体"/>
                <w:sz w:val="24"/>
                <w:szCs w:val="28"/>
              </w:rPr>
            </w:pPr>
            <w:r>
              <w:rPr>
                <w:rFonts w:ascii="宋体" w:eastAsia="宋体" w:hAnsi="宋体" w:hint="eastAsia"/>
                <w:sz w:val="24"/>
                <w:szCs w:val="28"/>
              </w:rPr>
              <w:t>磋商响应函</w:t>
            </w:r>
          </w:p>
        </w:tc>
        <w:tc>
          <w:tcPr>
            <w:tcW w:w="1392" w:type="pct"/>
            <w:tcBorders>
              <w:bottom w:val="single" w:sz="4" w:space="0" w:color="auto"/>
            </w:tcBorders>
            <w:vAlign w:val="center"/>
          </w:tcPr>
          <w:p w:rsidR="0045661E" w:rsidRDefault="00E60196">
            <w:pPr>
              <w:spacing w:after="50" w:line="360" w:lineRule="auto"/>
              <w:ind w:right="-10"/>
              <w:jc w:val="center"/>
              <w:rPr>
                <w:rFonts w:ascii="宋体" w:eastAsia="宋体" w:hAnsi="宋体"/>
                <w:sz w:val="24"/>
                <w:szCs w:val="28"/>
              </w:rPr>
            </w:pPr>
            <w:r>
              <w:rPr>
                <w:rFonts w:asciiTheme="minorEastAsia" w:eastAsiaTheme="minorEastAsia" w:hAnsiTheme="minorEastAsia" w:hint="eastAsia"/>
                <w:sz w:val="24"/>
                <w:szCs w:val="28"/>
              </w:rPr>
              <w:t>格式、填写要求符合</w:t>
            </w:r>
            <w:r>
              <w:rPr>
                <w:rFonts w:ascii="宋体" w:eastAsia="宋体" w:hAnsi="宋体" w:hint="eastAsia"/>
                <w:sz w:val="24"/>
                <w:szCs w:val="28"/>
              </w:rPr>
              <w:t>磋商</w:t>
            </w:r>
            <w:r>
              <w:rPr>
                <w:rFonts w:asciiTheme="minorEastAsia" w:eastAsiaTheme="minorEastAsia" w:hAnsiTheme="minorEastAsia" w:hint="eastAsia"/>
                <w:sz w:val="24"/>
                <w:szCs w:val="28"/>
              </w:rPr>
              <w:t>文件规定并加盖</w:t>
            </w:r>
            <w:r>
              <w:rPr>
                <w:rFonts w:ascii="宋体" w:eastAsia="宋体" w:hAnsi="宋体" w:hint="eastAsia"/>
                <w:sz w:val="24"/>
                <w:szCs w:val="28"/>
              </w:rPr>
              <w:t>供应商</w:t>
            </w:r>
            <w:r>
              <w:rPr>
                <w:rFonts w:asciiTheme="minorEastAsia" w:eastAsiaTheme="minorEastAsia" w:hAnsiTheme="minorEastAsia" w:hint="eastAsia"/>
                <w:sz w:val="24"/>
                <w:szCs w:val="28"/>
              </w:rPr>
              <w:t>公章</w:t>
            </w:r>
          </w:p>
        </w:tc>
        <w:tc>
          <w:tcPr>
            <w:tcW w:w="1862" w:type="pct"/>
            <w:tcBorders>
              <w:bottom w:val="single" w:sz="4" w:space="0" w:color="auto"/>
            </w:tcBorders>
            <w:vAlign w:val="center"/>
          </w:tcPr>
          <w:p w:rsidR="0045661E" w:rsidRDefault="00E60196">
            <w:pPr>
              <w:adjustRightInd w:val="0"/>
              <w:snapToGrid w:val="0"/>
              <w:spacing w:line="360" w:lineRule="auto"/>
              <w:ind w:right="-10"/>
              <w:jc w:val="left"/>
              <w:rPr>
                <w:rFonts w:ascii="宋体" w:eastAsia="宋体" w:hAnsi="宋体"/>
                <w:sz w:val="24"/>
              </w:rPr>
            </w:pPr>
            <w:r>
              <w:rPr>
                <w:rFonts w:asciiTheme="minorEastAsia" w:eastAsiaTheme="minorEastAsia" w:hAnsiTheme="minorEastAsia" w:hint="eastAsia"/>
                <w:sz w:val="24"/>
              </w:rPr>
              <w:t>详见第六章</w:t>
            </w:r>
            <w:r>
              <w:rPr>
                <w:rFonts w:ascii="宋体" w:eastAsia="宋体" w:hAnsi="宋体" w:hint="eastAsia"/>
                <w:sz w:val="24"/>
              </w:rPr>
              <w:t>响应</w:t>
            </w:r>
            <w:r>
              <w:rPr>
                <w:rFonts w:asciiTheme="minorEastAsia" w:eastAsiaTheme="minorEastAsia" w:hAnsiTheme="minorEastAsia" w:hint="eastAsia"/>
                <w:sz w:val="24"/>
              </w:rPr>
              <w:t>文件格式三</w:t>
            </w:r>
          </w:p>
        </w:tc>
      </w:tr>
      <w:tr w:rsidR="0045661E">
        <w:trPr>
          <w:trHeight w:val="1644"/>
          <w:jc w:val="center"/>
        </w:trPr>
        <w:tc>
          <w:tcPr>
            <w:tcW w:w="563" w:type="pct"/>
            <w:tcBorders>
              <w:bottom w:val="single" w:sz="4" w:space="0" w:color="auto"/>
            </w:tcBorders>
            <w:vAlign w:val="center"/>
          </w:tcPr>
          <w:p w:rsidR="0045661E" w:rsidRDefault="00E60196">
            <w:pPr>
              <w:adjustRightInd w:val="0"/>
              <w:snapToGrid w:val="0"/>
              <w:spacing w:line="360" w:lineRule="auto"/>
              <w:ind w:right="-10"/>
              <w:jc w:val="center"/>
              <w:rPr>
                <w:rFonts w:ascii="宋体" w:eastAsia="宋体" w:hAnsi="宋体"/>
                <w:sz w:val="24"/>
              </w:rPr>
            </w:pPr>
            <w:r>
              <w:rPr>
                <w:rFonts w:ascii="宋体" w:eastAsia="宋体" w:hAnsi="宋体" w:hint="eastAsia"/>
                <w:sz w:val="24"/>
              </w:rPr>
              <w:t>7</w:t>
            </w:r>
          </w:p>
        </w:tc>
        <w:tc>
          <w:tcPr>
            <w:tcW w:w="1181" w:type="pct"/>
            <w:tcBorders>
              <w:bottom w:val="single" w:sz="4" w:space="0" w:color="auto"/>
            </w:tcBorders>
            <w:vAlign w:val="center"/>
          </w:tcPr>
          <w:p w:rsidR="0045661E" w:rsidRDefault="00E60196">
            <w:pPr>
              <w:spacing w:after="50" w:line="360" w:lineRule="auto"/>
              <w:ind w:right="-10"/>
              <w:jc w:val="center"/>
              <w:rPr>
                <w:rFonts w:ascii="宋体" w:eastAsia="宋体" w:hAnsi="宋体"/>
                <w:sz w:val="24"/>
                <w:szCs w:val="28"/>
              </w:rPr>
            </w:pPr>
            <w:r>
              <w:rPr>
                <w:rFonts w:ascii="宋体" w:eastAsia="宋体" w:hAnsi="宋体" w:hint="eastAsia"/>
                <w:sz w:val="24"/>
                <w:szCs w:val="28"/>
              </w:rPr>
              <w:t>磋商授权书</w:t>
            </w:r>
          </w:p>
        </w:tc>
        <w:tc>
          <w:tcPr>
            <w:tcW w:w="1392" w:type="pct"/>
            <w:tcBorders>
              <w:bottom w:val="single" w:sz="4" w:space="0" w:color="auto"/>
            </w:tcBorders>
            <w:vAlign w:val="center"/>
          </w:tcPr>
          <w:p w:rsidR="0045661E" w:rsidRDefault="00E60196">
            <w:pPr>
              <w:spacing w:after="50" w:line="360" w:lineRule="auto"/>
              <w:ind w:right="-10"/>
              <w:jc w:val="center"/>
              <w:rPr>
                <w:rFonts w:ascii="宋体" w:eastAsiaTheme="minorEastAsia" w:hAnsi="宋体"/>
                <w:sz w:val="24"/>
                <w:szCs w:val="28"/>
              </w:rPr>
            </w:pPr>
            <w:r>
              <w:rPr>
                <w:rFonts w:asciiTheme="minorEastAsia" w:eastAsiaTheme="minorEastAsia" w:hAnsiTheme="minorEastAsia" w:hint="eastAsia"/>
                <w:sz w:val="24"/>
                <w:szCs w:val="28"/>
              </w:rPr>
              <w:t>格式、填写要求符合</w:t>
            </w:r>
            <w:r>
              <w:rPr>
                <w:rFonts w:ascii="宋体" w:eastAsia="宋体" w:hAnsi="宋体" w:hint="eastAsia"/>
                <w:sz w:val="24"/>
                <w:szCs w:val="28"/>
              </w:rPr>
              <w:t>磋商</w:t>
            </w:r>
            <w:r>
              <w:rPr>
                <w:rFonts w:asciiTheme="minorEastAsia" w:eastAsiaTheme="minorEastAsia" w:hAnsiTheme="minorEastAsia" w:hint="eastAsia"/>
                <w:sz w:val="24"/>
                <w:szCs w:val="28"/>
              </w:rPr>
              <w:t>文件规定并加盖供应商公章</w:t>
            </w:r>
          </w:p>
        </w:tc>
        <w:tc>
          <w:tcPr>
            <w:tcW w:w="1862" w:type="pct"/>
            <w:tcBorders>
              <w:bottom w:val="single" w:sz="4" w:space="0" w:color="auto"/>
            </w:tcBorders>
            <w:vAlign w:val="center"/>
          </w:tcPr>
          <w:p w:rsidR="0045661E" w:rsidRDefault="00E60196">
            <w:pPr>
              <w:adjustRightInd w:val="0"/>
              <w:snapToGrid w:val="0"/>
              <w:spacing w:line="360" w:lineRule="auto"/>
              <w:ind w:right="-10"/>
              <w:jc w:val="left"/>
              <w:rPr>
                <w:rFonts w:ascii="宋体" w:eastAsia="宋体" w:hAnsi="宋体"/>
                <w:sz w:val="24"/>
              </w:rPr>
            </w:pPr>
            <w:r>
              <w:rPr>
                <w:rFonts w:asciiTheme="minorEastAsia" w:eastAsiaTheme="minorEastAsia" w:hAnsiTheme="minorEastAsia" w:hint="eastAsia"/>
                <w:sz w:val="24"/>
              </w:rPr>
              <w:t>法定代表人参加磋商的无需此件，提供身份证明即可。详见第六章响应文件格式五</w:t>
            </w:r>
          </w:p>
        </w:tc>
      </w:tr>
      <w:tr w:rsidR="0045661E">
        <w:trPr>
          <w:trHeight w:val="1365"/>
          <w:jc w:val="center"/>
        </w:trPr>
        <w:tc>
          <w:tcPr>
            <w:tcW w:w="563" w:type="pct"/>
            <w:vAlign w:val="center"/>
          </w:tcPr>
          <w:p w:rsidR="0045661E" w:rsidRDefault="00E60196">
            <w:pPr>
              <w:adjustRightInd w:val="0"/>
              <w:snapToGrid w:val="0"/>
              <w:spacing w:line="360" w:lineRule="auto"/>
              <w:ind w:right="-10"/>
              <w:jc w:val="center"/>
              <w:rPr>
                <w:rFonts w:ascii="宋体" w:eastAsia="宋体" w:hAnsi="宋体"/>
                <w:sz w:val="24"/>
              </w:rPr>
            </w:pPr>
            <w:r>
              <w:rPr>
                <w:rFonts w:ascii="宋体" w:eastAsia="宋体" w:hAnsi="宋体" w:hint="eastAsia"/>
                <w:sz w:val="24"/>
              </w:rPr>
              <w:t>8</w:t>
            </w:r>
          </w:p>
        </w:tc>
        <w:tc>
          <w:tcPr>
            <w:tcW w:w="1181" w:type="pct"/>
            <w:vAlign w:val="center"/>
          </w:tcPr>
          <w:p w:rsidR="0045661E" w:rsidRDefault="00E60196">
            <w:pPr>
              <w:spacing w:after="50" w:line="360" w:lineRule="auto"/>
              <w:ind w:right="-10"/>
              <w:jc w:val="center"/>
              <w:rPr>
                <w:rFonts w:ascii="宋体" w:eastAsia="宋体" w:hAnsi="宋体"/>
                <w:sz w:val="24"/>
                <w:szCs w:val="28"/>
              </w:rPr>
            </w:pPr>
            <w:r>
              <w:rPr>
                <w:rFonts w:asciiTheme="minorEastAsia" w:eastAsiaTheme="minorEastAsia" w:hAnsiTheme="minorEastAsia" w:hint="eastAsia"/>
                <w:sz w:val="24"/>
                <w:szCs w:val="28"/>
              </w:rPr>
              <w:t>磋商报价</w:t>
            </w:r>
          </w:p>
        </w:tc>
        <w:tc>
          <w:tcPr>
            <w:tcW w:w="1392" w:type="pct"/>
            <w:vAlign w:val="center"/>
          </w:tcPr>
          <w:p w:rsidR="0045661E" w:rsidRDefault="00E60196">
            <w:pPr>
              <w:spacing w:after="50" w:line="360" w:lineRule="auto"/>
              <w:ind w:right="-10"/>
              <w:jc w:val="center"/>
              <w:rPr>
                <w:rFonts w:ascii="宋体" w:eastAsia="宋体" w:hAnsi="宋体"/>
                <w:sz w:val="24"/>
                <w:szCs w:val="28"/>
              </w:rPr>
            </w:pPr>
            <w:r>
              <w:rPr>
                <w:rFonts w:asciiTheme="minorEastAsia" w:eastAsiaTheme="minorEastAsia" w:hAnsiTheme="minorEastAsia" w:hint="eastAsia"/>
                <w:sz w:val="24"/>
                <w:szCs w:val="28"/>
              </w:rPr>
              <w:t>符合磋商</w:t>
            </w:r>
            <w:r>
              <w:rPr>
                <w:rFonts w:asciiTheme="minorEastAsia" w:eastAsiaTheme="minorEastAsia" w:hAnsiTheme="minorEastAsia" w:hint="eastAsia"/>
                <w:sz w:val="24"/>
              </w:rPr>
              <w:t>文件供应商须知正文第1</w:t>
            </w:r>
            <w:r>
              <w:rPr>
                <w:rFonts w:asciiTheme="minorEastAsia" w:eastAsiaTheme="minorEastAsia" w:hAnsiTheme="minorEastAsia"/>
                <w:sz w:val="24"/>
              </w:rPr>
              <w:t>2</w:t>
            </w:r>
            <w:r>
              <w:rPr>
                <w:rFonts w:asciiTheme="minorEastAsia" w:eastAsiaTheme="minorEastAsia" w:hAnsiTheme="minorEastAsia" w:hint="eastAsia"/>
                <w:sz w:val="24"/>
              </w:rPr>
              <w:t>、22条要求</w:t>
            </w:r>
          </w:p>
        </w:tc>
        <w:tc>
          <w:tcPr>
            <w:tcW w:w="1862" w:type="pct"/>
            <w:vAlign w:val="center"/>
          </w:tcPr>
          <w:p w:rsidR="0045661E" w:rsidRDefault="00E60196">
            <w:pPr>
              <w:adjustRightInd w:val="0"/>
              <w:snapToGrid w:val="0"/>
              <w:spacing w:line="360" w:lineRule="auto"/>
              <w:ind w:right="-10"/>
              <w:jc w:val="left"/>
              <w:rPr>
                <w:rFonts w:ascii="宋体" w:eastAsia="宋体" w:hAnsi="宋体"/>
                <w:sz w:val="24"/>
              </w:rPr>
            </w:pPr>
            <w:r>
              <w:rPr>
                <w:rFonts w:asciiTheme="minorEastAsia" w:eastAsiaTheme="minorEastAsia" w:hAnsiTheme="minorEastAsia" w:hint="eastAsia"/>
                <w:sz w:val="24"/>
              </w:rPr>
              <w:t>详见第六章响应文件格式一、二</w:t>
            </w:r>
          </w:p>
        </w:tc>
      </w:tr>
      <w:tr w:rsidR="0045661E">
        <w:trPr>
          <w:trHeight w:val="1993"/>
          <w:jc w:val="center"/>
        </w:trPr>
        <w:tc>
          <w:tcPr>
            <w:tcW w:w="563" w:type="pct"/>
            <w:vAlign w:val="center"/>
          </w:tcPr>
          <w:p w:rsidR="0045661E" w:rsidRDefault="00E60196">
            <w:pPr>
              <w:adjustRightInd w:val="0"/>
              <w:snapToGrid w:val="0"/>
              <w:spacing w:line="360" w:lineRule="auto"/>
              <w:ind w:right="-10"/>
              <w:jc w:val="center"/>
              <w:rPr>
                <w:rFonts w:ascii="宋体" w:eastAsia="宋体" w:hAnsi="宋体"/>
                <w:sz w:val="24"/>
              </w:rPr>
            </w:pPr>
            <w:r>
              <w:rPr>
                <w:rFonts w:ascii="宋体" w:eastAsia="宋体" w:hAnsi="宋体" w:hint="eastAsia"/>
                <w:sz w:val="24"/>
              </w:rPr>
              <w:t>9</w:t>
            </w:r>
          </w:p>
        </w:tc>
        <w:tc>
          <w:tcPr>
            <w:tcW w:w="1181" w:type="pct"/>
            <w:vAlign w:val="center"/>
          </w:tcPr>
          <w:p w:rsidR="0045661E" w:rsidRDefault="00E60196">
            <w:pPr>
              <w:spacing w:after="50" w:line="360" w:lineRule="auto"/>
              <w:ind w:right="-10"/>
              <w:jc w:val="center"/>
              <w:rPr>
                <w:rFonts w:ascii="宋体" w:eastAsia="宋体" w:hAnsi="宋体"/>
                <w:sz w:val="24"/>
                <w:szCs w:val="28"/>
              </w:rPr>
            </w:pPr>
            <w:r>
              <w:rPr>
                <w:rFonts w:asciiTheme="minorEastAsia" w:eastAsiaTheme="minorEastAsia" w:hAnsiTheme="minorEastAsia" w:hint="eastAsia"/>
                <w:sz w:val="24"/>
                <w:szCs w:val="28"/>
              </w:rPr>
              <w:t>商务响应情况</w:t>
            </w:r>
          </w:p>
        </w:tc>
        <w:tc>
          <w:tcPr>
            <w:tcW w:w="1392" w:type="pct"/>
            <w:vAlign w:val="center"/>
          </w:tcPr>
          <w:p w:rsidR="0045661E" w:rsidRDefault="00E60196">
            <w:pPr>
              <w:spacing w:after="50" w:line="360" w:lineRule="auto"/>
              <w:ind w:right="-10"/>
              <w:jc w:val="center"/>
              <w:rPr>
                <w:rFonts w:ascii="宋体" w:eastAsia="宋体" w:hAnsi="宋体"/>
                <w:sz w:val="24"/>
                <w:szCs w:val="28"/>
              </w:rPr>
            </w:pPr>
            <w:r>
              <w:rPr>
                <w:rFonts w:asciiTheme="minorEastAsia" w:eastAsiaTheme="minorEastAsia" w:hAnsiTheme="minorEastAsia" w:hint="eastAsia"/>
                <w:sz w:val="24"/>
                <w:szCs w:val="28"/>
              </w:rPr>
              <w:t>符合磋商文件采购需求中付款方式、服务期限、服务地点的要求</w:t>
            </w:r>
          </w:p>
        </w:tc>
        <w:tc>
          <w:tcPr>
            <w:tcW w:w="1862" w:type="pct"/>
            <w:vAlign w:val="center"/>
          </w:tcPr>
          <w:p w:rsidR="0045661E" w:rsidRDefault="00E60196">
            <w:pPr>
              <w:adjustRightInd w:val="0"/>
              <w:snapToGrid w:val="0"/>
              <w:spacing w:line="360" w:lineRule="auto"/>
              <w:ind w:right="-10"/>
              <w:jc w:val="left"/>
              <w:rPr>
                <w:rFonts w:ascii="宋体" w:eastAsia="宋体" w:hAnsi="宋体"/>
                <w:sz w:val="24"/>
              </w:rPr>
            </w:pPr>
            <w:r>
              <w:rPr>
                <w:rFonts w:asciiTheme="minorEastAsia" w:eastAsiaTheme="minorEastAsia" w:hAnsiTheme="minorEastAsia" w:hint="eastAsia"/>
                <w:sz w:val="24"/>
              </w:rPr>
              <w:t>详见第六章响应文件格式六</w:t>
            </w:r>
          </w:p>
        </w:tc>
      </w:tr>
      <w:tr w:rsidR="0045661E">
        <w:trPr>
          <w:trHeight w:val="2116"/>
          <w:jc w:val="center"/>
        </w:trPr>
        <w:tc>
          <w:tcPr>
            <w:tcW w:w="563" w:type="pct"/>
            <w:vAlign w:val="center"/>
          </w:tcPr>
          <w:p w:rsidR="0045661E" w:rsidRDefault="00E60196">
            <w:pPr>
              <w:adjustRightInd w:val="0"/>
              <w:snapToGrid w:val="0"/>
              <w:spacing w:line="360" w:lineRule="auto"/>
              <w:ind w:right="-10"/>
              <w:jc w:val="center"/>
              <w:rPr>
                <w:rFonts w:ascii="宋体" w:eastAsia="宋体" w:hAnsi="宋体"/>
                <w:sz w:val="24"/>
              </w:rPr>
            </w:pPr>
            <w:r>
              <w:rPr>
                <w:rFonts w:ascii="宋体" w:eastAsia="宋体" w:hAnsi="宋体" w:hint="eastAsia"/>
                <w:sz w:val="24"/>
              </w:rPr>
              <w:t>10</w:t>
            </w:r>
          </w:p>
        </w:tc>
        <w:tc>
          <w:tcPr>
            <w:tcW w:w="1181" w:type="pct"/>
            <w:vAlign w:val="center"/>
          </w:tcPr>
          <w:p w:rsidR="0045661E" w:rsidRDefault="00E60196">
            <w:pPr>
              <w:spacing w:after="50" w:line="360" w:lineRule="auto"/>
              <w:ind w:right="-10"/>
              <w:jc w:val="center"/>
              <w:rPr>
                <w:rFonts w:ascii="宋体" w:eastAsia="宋体" w:hAnsi="宋体"/>
                <w:sz w:val="24"/>
                <w:szCs w:val="28"/>
              </w:rPr>
            </w:pPr>
            <w:r>
              <w:rPr>
                <w:rFonts w:asciiTheme="minorEastAsia" w:eastAsiaTheme="minorEastAsia" w:hAnsiTheme="minorEastAsia" w:hint="eastAsia"/>
                <w:sz w:val="24"/>
                <w:szCs w:val="28"/>
              </w:rPr>
              <w:t>其他要求</w:t>
            </w:r>
          </w:p>
        </w:tc>
        <w:tc>
          <w:tcPr>
            <w:tcW w:w="1392" w:type="pct"/>
            <w:vAlign w:val="center"/>
          </w:tcPr>
          <w:p w:rsidR="0045661E" w:rsidRDefault="00E60196">
            <w:pPr>
              <w:spacing w:after="50" w:line="360" w:lineRule="auto"/>
              <w:ind w:right="-10"/>
              <w:jc w:val="center"/>
              <w:rPr>
                <w:rFonts w:ascii="宋体" w:eastAsia="宋体" w:hAnsi="宋体"/>
                <w:sz w:val="24"/>
                <w:szCs w:val="28"/>
              </w:rPr>
            </w:pPr>
            <w:r>
              <w:rPr>
                <w:rFonts w:asciiTheme="minorEastAsia" w:eastAsiaTheme="minorEastAsia" w:hAnsiTheme="minorEastAsia" w:hint="eastAsia"/>
                <w:sz w:val="24"/>
                <w:szCs w:val="28"/>
              </w:rPr>
              <w:t>符合法律、行政法规规定的其他条件或磋商文件列明的其他要求</w:t>
            </w:r>
          </w:p>
        </w:tc>
        <w:tc>
          <w:tcPr>
            <w:tcW w:w="1862" w:type="pct"/>
            <w:vAlign w:val="center"/>
          </w:tcPr>
          <w:p w:rsidR="0045661E" w:rsidRDefault="0045661E">
            <w:pPr>
              <w:adjustRightInd w:val="0"/>
              <w:snapToGrid w:val="0"/>
              <w:spacing w:line="360" w:lineRule="auto"/>
              <w:ind w:right="-10"/>
              <w:jc w:val="left"/>
              <w:rPr>
                <w:rFonts w:ascii="宋体" w:eastAsiaTheme="minorEastAsia" w:hAnsi="宋体"/>
                <w:sz w:val="24"/>
              </w:rPr>
            </w:pPr>
          </w:p>
        </w:tc>
      </w:tr>
    </w:tbl>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b/>
          <w:bCs/>
          <w:sz w:val="24"/>
        </w:rPr>
        <w:t>初审指标通过标准：</w:t>
      </w:r>
      <w:r>
        <w:rPr>
          <w:rFonts w:asciiTheme="minorEastAsia" w:eastAsiaTheme="minorEastAsia" w:hAnsiTheme="minorEastAsia" w:hint="eastAsia"/>
          <w:sz w:val="24"/>
        </w:rPr>
        <w:t>供应商必须通过初审表中的全部评审指标。</w:t>
      </w:r>
    </w:p>
    <w:p w:rsidR="0045661E" w:rsidRDefault="00E60196">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b/>
          <w:sz w:val="24"/>
        </w:rPr>
        <w:t>2.2综合评分</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.1</w:t>
      </w:r>
      <w:r>
        <w:rPr>
          <w:rFonts w:asciiTheme="minorEastAsia" w:eastAsiaTheme="minorEastAsia" w:hAnsiTheme="minorEastAsia" w:hint="eastAsia"/>
          <w:sz w:val="24"/>
        </w:rPr>
        <w:t>磋商小组按照下表对</w:t>
      </w:r>
      <w:r>
        <w:rPr>
          <w:rFonts w:ascii="宋体" w:eastAsia="宋体" w:hAnsi="宋体" w:hint="eastAsia"/>
          <w:sz w:val="24"/>
        </w:rPr>
        <w:t>进入综合评分的所有供应商的</w:t>
      </w:r>
      <w:r>
        <w:rPr>
          <w:rFonts w:asciiTheme="minorEastAsia" w:eastAsiaTheme="minorEastAsia" w:hAnsiTheme="minorEastAsia" w:hint="eastAsia"/>
          <w:sz w:val="24"/>
        </w:rPr>
        <w:t>响应文件进行综合评分。</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.2</w:t>
      </w:r>
      <w:r>
        <w:rPr>
          <w:rFonts w:asciiTheme="minorEastAsia" w:eastAsiaTheme="minorEastAsia" w:hAnsiTheme="minorEastAsia" w:hint="eastAsia"/>
          <w:sz w:val="24"/>
        </w:rPr>
        <w:t>本项目综合评分满分为1</w:t>
      </w:r>
      <w:r>
        <w:rPr>
          <w:rFonts w:asciiTheme="minorEastAsia" w:eastAsiaTheme="minorEastAsia" w:hAnsiTheme="minorEastAsia"/>
          <w:sz w:val="24"/>
        </w:rPr>
        <w:t>00</w:t>
      </w:r>
      <w:r>
        <w:rPr>
          <w:rFonts w:asciiTheme="minorEastAsia" w:eastAsiaTheme="minorEastAsia" w:hAnsiTheme="minorEastAsia" w:hint="eastAsia"/>
          <w:sz w:val="24"/>
        </w:rPr>
        <w:t>分，其中：技术资信分值占总分值的权重为</w:t>
      </w:r>
      <w:r>
        <w:rPr>
          <w:rFonts w:asciiTheme="minorEastAsia" w:eastAsiaTheme="minorEastAsia" w:hAnsiTheme="minorEastAsia" w:hint="eastAsia"/>
          <w:b/>
          <w:bCs/>
          <w:sz w:val="24"/>
          <w:u w:val="single"/>
        </w:rPr>
        <w:t>90</w:t>
      </w:r>
      <w:r>
        <w:rPr>
          <w:rFonts w:asciiTheme="minorEastAsia" w:eastAsiaTheme="minorEastAsia" w:hAnsiTheme="minorEastAsia"/>
          <w:b/>
          <w:bCs/>
          <w:sz w:val="24"/>
        </w:rPr>
        <w:t>%</w:t>
      </w:r>
      <w:r>
        <w:rPr>
          <w:rFonts w:asciiTheme="minorEastAsia" w:eastAsiaTheme="minorEastAsia" w:hAnsiTheme="minorEastAsia"/>
          <w:sz w:val="24"/>
        </w:rPr>
        <w:t>，价格分值占总分值的权重为</w:t>
      </w:r>
      <w:r>
        <w:rPr>
          <w:rFonts w:asciiTheme="minorEastAsia" w:eastAsiaTheme="minorEastAsia" w:hAnsiTheme="minorEastAsia" w:hint="eastAsia"/>
          <w:b/>
          <w:bCs/>
          <w:sz w:val="24"/>
          <w:u w:val="single"/>
        </w:rPr>
        <w:t>10</w:t>
      </w:r>
      <w:r>
        <w:rPr>
          <w:rFonts w:asciiTheme="minorEastAsia" w:eastAsiaTheme="minorEastAsia" w:hAnsiTheme="minorEastAsia"/>
          <w:b/>
          <w:bCs/>
          <w:sz w:val="24"/>
        </w:rPr>
        <w:t>%</w:t>
      </w:r>
      <w:r>
        <w:rPr>
          <w:rFonts w:asciiTheme="minorEastAsia" w:eastAsiaTheme="minorEastAsia" w:hAnsiTheme="minorEastAsia"/>
          <w:sz w:val="24"/>
        </w:rPr>
        <w:t>。</w:t>
      </w:r>
      <w:r>
        <w:rPr>
          <w:rFonts w:asciiTheme="minorEastAsia" w:eastAsiaTheme="minorEastAsia" w:hAnsiTheme="minorEastAsia" w:hint="eastAsia"/>
          <w:sz w:val="24"/>
        </w:rPr>
        <w:t>1包</w:t>
      </w:r>
      <w:r>
        <w:rPr>
          <w:rFonts w:asciiTheme="minorEastAsia" w:eastAsiaTheme="minorEastAsia" w:hAnsiTheme="minorEastAsia"/>
          <w:sz w:val="24"/>
        </w:rPr>
        <w:t>具体评分细则如下：</w:t>
      </w:r>
    </w:p>
    <w:p w:rsidR="0045661E" w:rsidRDefault="0045661E">
      <w:pPr>
        <w:pStyle w:val="3"/>
      </w:pPr>
    </w:p>
    <w:tbl>
      <w:tblPr>
        <w:tblW w:w="95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9"/>
        <w:gridCol w:w="709"/>
        <w:gridCol w:w="7529"/>
      </w:tblGrid>
      <w:tr w:rsidR="00A54C62" w:rsidTr="00320A28">
        <w:trPr>
          <w:trHeight w:val="404"/>
        </w:trPr>
        <w:tc>
          <w:tcPr>
            <w:tcW w:w="568" w:type="dxa"/>
            <w:noWrap/>
            <w:vAlign w:val="center"/>
          </w:tcPr>
          <w:p w:rsidR="00A54C62" w:rsidRDefault="00A54C62" w:rsidP="00A54C62">
            <w:pPr>
              <w:pStyle w:val="af1"/>
              <w:spacing w:line="360" w:lineRule="auto"/>
              <w:ind w:left="1260" w:firstLine="0"/>
            </w:pPr>
            <w:r>
              <w:rPr>
                <w:rFonts w:hint="eastAsia"/>
              </w:rPr>
              <w:lastRenderedPageBreak/>
              <w:t>序号</w:t>
            </w:r>
          </w:p>
        </w:tc>
        <w:tc>
          <w:tcPr>
            <w:tcW w:w="709" w:type="dxa"/>
            <w:noWrap/>
            <w:vAlign w:val="center"/>
          </w:tcPr>
          <w:p w:rsidR="00A54C62" w:rsidRDefault="00A54C62" w:rsidP="00320A28">
            <w:pPr>
              <w:pStyle w:val="af1"/>
              <w:spacing w:line="360" w:lineRule="auto"/>
              <w:ind w:firstLine="0"/>
            </w:pPr>
            <w:r>
              <w:rPr>
                <w:rFonts w:hint="eastAsia"/>
              </w:rPr>
              <w:t>评审 项目</w:t>
            </w:r>
          </w:p>
        </w:tc>
        <w:tc>
          <w:tcPr>
            <w:tcW w:w="709" w:type="dxa"/>
            <w:noWrap/>
            <w:vAlign w:val="center"/>
          </w:tcPr>
          <w:p w:rsidR="00A54C62" w:rsidRDefault="00A54C62" w:rsidP="00320A28">
            <w:pPr>
              <w:pStyle w:val="af1"/>
              <w:spacing w:line="360" w:lineRule="auto"/>
              <w:ind w:firstLine="0"/>
            </w:pPr>
            <w:r>
              <w:rPr>
                <w:rFonts w:hint="eastAsia"/>
              </w:rPr>
              <w:t>满分值</w:t>
            </w:r>
          </w:p>
        </w:tc>
        <w:tc>
          <w:tcPr>
            <w:tcW w:w="7529" w:type="dxa"/>
            <w:noWrap/>
            <w:vAlign w:val="center"/>
          </w:tcPr>
          <w:p w:rsidR="00A54C62" w:rsidRDefault="00A54C62" w:rsidP="00320A28">
            <w:pPr>
              <w:pStyle w:val="af1"/>
              <w:spacing w:line="360" w:lineRule="auto"/>
              <w:jc w:val="center"/>
            </w:pPr>
            <w:r>
              <w:rPr>
                <w:rFonts w:hint="eastAsia"/>
              </w:rPr>
              <w:t>评分标准</w:t>
            </w:r>
          </w:p>
        </w:tc>
      </w:tr>
      <w:tr w:rsidR="00A54C62" w:rsidTr="00320A28">
        <w:trPr>
          <w:trHeight w:val="4019"/>
        </w:trPr>
        <w:tc>
          <w:tcPr>
            <w:tcW w:w="568" w:type="dxa"/>
            <w:noWrap/>
            <w:vAlign w:val="center"/>
          </w:tcPr>
          <w:p w:rsidR="00A54C62" w:rsidRDefault="00A54C62" w:rsidP="00320A28">
            <w:pPr>
              <w:pStyle w:val="af1"/>
              <w:spacing w:line="360" w:lineRule="auto"/>
              <w:ind w:firstLineChars="100" w:firstLine="240"/>
            </w:pPr>
            <w:r>
              <w:rPr>
                <w:rFonts w:hint="eastAsia"/>
              </w:rPr>
              <w:t>1</w:t>
            </w:r>
          </w:p>
        </w:tc>
        <w:tc>
          <w:tcPr>
            <w:tcW w:w="709" w:type="dxa"/>
            <w:noWrap/>
            <w:vAlign w:val="center"/>
          </w:tcPr>
          <w:p w:rsidR="00A54C62" w:rsidRDefault="00A54C62" w:rsidP="00320A28">
            <w:pPr>
              <w:pStyle w:val="af1"/>
              <w:spacing w:line="360" w:lineRule="auto"/>
              <w:ind w:firstLine="0"/>
            </w:pPr>
            <w:r>
              <w:rPr>
                <w:rFonts w:hint="eastAsia"/>
              </w:rPr>
              <w:t>服务方案</w:t>
            </w:r>
          </w:p>
        </w:tc>
        <w:tc>
          <w:tcPr>
            <w:tcW w:w="709" w:type="dxa"/>
            <w:noWrap/>
            <w:vAlign w:val="center"/>
          </w:tcPr>
          <w:p w:rsidR="00A54C62" w:rsidRDefault="00A54C62" w:rsidP="00320A28">
            <w:pPr>
              <w:pStyle w:val="af1"/>
              <w:spacing w:line="360" w:lineRule="auto"/>
              <w:ind w:firstLine="0"/>
            </w:pPr>
            <w:r>
              <w:rPr>
                <w:rFonts w:hint="eastAsia"/>
              </w:rPr>
              <w:t>30分</w:t>
            </w:r>
          </w:p>
        </w:tc>
        <w:tc>
          <w:tcPr>
            <w:tcW w:w="7529" w:type="dxa"/>
            <w:noWrap/>
            <w:vAlign w:val="center"/>
          </w:tcPr>
          <w:p w:rsidR="00A54C62" w:rsidRDefault="00A54C62" w:rsidP="00320A28">
            <w:pPr>
              <w:pStyle w:val="af1"/>
              <w:spacing w:line="360" w:lineRule="auto"/>
              <w:ind w:firstLine="0"/>
              <w:rPr>
                <w:b/>
              </w:rPr>
            </w:pPr>
            <w:r>
              <w:rPr>
                <w:rFonts w:hint="eastAsia"/>
                <w:b/>
              </w:rPr>
              <w:t xml:space="preserve">1、综合比较供应商针对本项目的质量保障措施：（本小项满分5分） </w:t>
            </w:r>
          </w:p>
          <w:p w:rsidR="00A54C62" w:rsidRDefault="00A54C62" w:rsidP="00320A28">
            <w:pPr>
              <w:pStyle w:val="af1"/>
              <w:spacing w:line="360" w:lineRule="auto"/>
              <w:ind w:firstLine="0"/>
            </w:pPr>
            <w:r>
              <w:rPr>
                <w:rFonts w:hint="eastAsia"/>
              </w:rPr>
              <w:t>（1）质量保障措施步骤详细，有助于项目高效开展，能高效保障项目实施过程的质量的，得5分；</w:t>
            </w:r>
          </w:p>
          <w:p w:rsidR="00A54C62" w:rsidRDefault="00A54C62" w:rsidP="00320A28">
            <w:pPr>
              <w:pStyle w:val="af1"/>
              <w:spacing w:line="360" w:lineRule="auto"/>
              <w:ind w:firstLine="0"/>
            </w:pPr>
            <w:r>
              <w:rPr>
                <w:rFonts w:hint="eastAsia"/>
              </w:rPr>
              <w:t xml:space="preserve">（2）质量保障措施有实际的保障效果，项目可以正常开展的，得3分； </w:t>
            </w:r>
          </w:p>
          <w:p w:rsidR="00A54C62" w:rsidRDefault="00A54C62" w:rsidP="00320A28">
            <w:pPr>
              <w:pStyle w:val="af1"/>
              <w:spacing w:line="360" w:lineRule="auto"/>
              <w:ind w:firstLine="0"/>
            </w:pPr>
            <w:r>
              <w:rPr>
                <w:rFonts w:hint="eastAsia"/>
              </w:rPr>
              <w:t xml:space="preserve">（3）质量保障措施有待完善，需更深入的理解项目需求的，得 1分； </w:t>
            </w:r>
          </w:p>
          <w:p w:rsidR="00A54C62" w:rsidRDefault="00A54C62" w:rsidP="00320A28">
            <w:pPr>
              <w:pStyle w:val="af1"/>
              <w:spacing w:line="360" w:lineRule="auto"/>
              <w:ind w:firstLine="0"/>
            </w:pPr>
            <w:r>
              <w:rPr>
                <w:rFonts w:hint="eastAsia"/>
              </w:rPr>
              <w:t>（4）未提供的不得分。</w:t>
            </w:r>
          </w:p>
          <w:p w:rsidR="00A54C62" w:rsidRDefault="00A54C62" w:rsidP="00320A28">
            <w:pPr>
              <w:pStyle w:val="af1"/>
              <w:spacing w:line="360" w:lineRule="auto"/>
              <w:ind w:firstLine="0"/>
              <w:rPr>
                <w:b/>
              </w:rPr>
            </w:pPr>
            <w:r>
              <w:rPr>
                <w:rFonts w:hint="eastAsia"/>
                <w:b/>
              </w:rPr>
              <w:t xml:space="preserve">2、综合比较供应商针对本项目的内部管理制度（包括但不限于企业内部岗位责任制度、管理维护运作制度及标准等）：（本小项满分5分） </w:t>
            </w:r>
          </w:p>
          <w:p w:rsidR="00A54C62" w:rsidRDefault="00A54C62" w:rsidP="00320A28">
            <w:pPr>
              <w:pStyle w:val="af1"/>
              <w:spacing w:line="360" w:lineRule="auto"/>
              <w:ind w:firstLine="0"/>
            </w:pPr>
            <w:r>
              <w:rPr>
                <w:rFonts w:hint="eastAsia"/>
              </w:rPr>
              <w:t>（1）内部管理制度条理清晰、内容充分贴合实际需求，有利于促进项目的开展和实施的，得5分；</w:t>
            </w:r>
          </w:p>
          <w:p w:rsidR="00A54C62" w:rsidRDefault="00A54C62" w:rsidP="00320A28">
            <w:pPr>
              <w:pStyle w:val="af1"/>
              <w:spacing w:line="360" w:lineRule="auto"/>
              <w:ind w:firstLine="0"/>
            </w:pPr>
            <w:r>
              <w:rPr>
                <w:rFonts w:hint="eastAsia"/>
              </w:rPr>
              <w:t>（2）内部管理制度内容完整，可以根据供应商方案实施的，得3分；</w:t>
            </w:r>
          </w:p>
          <w:p w:rsidR="00A54C62" w:rsidRDefault="00A54C62" w:rsidP="00320A28">
            <w:pPr>
              <w:pStyle w:val="af1"/>
              <w:spacing w:line="360" w:lineRule="auto"/>
              <w:ind w:firstLine="0"/>
            </w:pPr>
            <w:r>
              <w:rPr>
                <w:rFonts w:hint="eastAsia"/>
              </w:rPr>
              <w:t>（3）内部管理制度内容有待完善，实施的步骤有待进一步详细描述的，得1分；</w:t>
            </w:r>
          </w:p>
          <w:p w:rsidR="00A54C62" w:rsidRDefault="00A54C62" w:rsidP="00320A28">
            <w:pPr>
              <w:pStyle w:val="af1"/>
              <w:spacing w:line="360" w:lineRule="auto"/>
              <w:ind w:firstLine="0"/>
            </w:pPr>
            <w:r>
              <w:rPr>
                <w:rFonts w:hint="eastAsia"/>
              </w:rPr>
              <w:t>（4）未提供的不得分。</w:t>
            </w:r>
          </w:p>
          <w:p w:rsidR="00A54C62" w:rsidRDefault="00A54C62" w:rsidP="00320A28">
            <w:pPr>
              <w:pStyle w:val="af1"/>
              <w:spacing w:line="360" w:lineRule="auto"/>
              <w:ind w:firstLine="0"/>
              <w:rPr>
                <w:b/>
              </w:rPr>
            </w:pPr>
            <w:r>
              <w:rPr>
                <w:rFonts w:hint="eastAsia"/>
                <w:b/>
              </w:rPr>
              <w:t xml:space="preserve">3、综合比较供应商针对本项目的食材包装、存储方案：（本小项满分5分） </w:t>
            </w:r>
          </w:p>
          <w:p w:rsidR="00A54C62" w:rsidRDefault="00A54C62" w:rsidP="00320A28">
            <w:pPr>
              <w:pStyle w:val="af1"/>
              <w:spacing w:line="360" w:lineRule="auto"/>
              <w:ind w:firstLine="0"/>
            </w:pPr>
            <w:r>
              <w:rPr>
                <w:rFonts w:hint="eastAsia"/>
              </w:rPr>
              <w:t>（1）食材包装、存储方案内容完善、步骤详细，措施有力，有利于项目高效实施的，得5分；</w:t>
            </w:r>
          </w:p>
          <w:p w:rsidR="00A54C62" w:rsidRDefault="00A54C62" w:rsidP="00320A28">
            <w:pPr>
              <w:pStyle w:val="af1"/>
              <w:spacing w:line="360" w:lineRule="auto"/>
              <w:ind w:firstLine="0"/>
            </w:pPr>
            <w:r>
              <w:rPr>
                <w:rFonts w:hint="eastAsia"/>
              </w:rPr>
              <w:t>（2）食材包装、存储方案内容完整，步骤简单，措施得当，可以实现项目采购目标的，得3分；</w:t>
            </w:r>
          </w:p>
          <w:p w:rsidR="00A54C62" w:rsidRDefault="00A54C62" w:rsidP="00320A28">
            <w:pPr>
              <w:pStyle w:val="af1"/>
              <w:spacing w:line="360" w:lineRule="auto"/>
              <w:ind w:firstLine="0"/>
            </w:pPr>
            <w:r>
              <w:rPr>
                <w:rFonts w:hint="eastAsia"/>
              </w:rPr>
              <w:t>（3）食材包装、存储方案有待完善，步骤有待进一步细化，措</w:t>
            </w:r>
          </w:p>
          <w:p w:rsidR="00A54C62" w:rsidRDefault="00A54C62" w:rsidP="00320A28">
            <w:pPr>
              <w:pStyle w:val="af1"/>
              <w:spacing w:line="360" w:lineRule="auto"/>
            </w:pPr>
            <w:r>
              <w:rPr>
                <w:rFonts w:hint="eastAsia"/>
              </w:rPr>
              <w:t>施得不到有效保障的，得1分；</w:t>
            </w:r>
          </w:p>
          <w:p w:rsidR="00A54C62" w:rsidRDefault="00A54C62" w:rsidP="00320A28">
            <w:pPr>
              <w:pStyle w:val="af1"/>
              <w:spacing w:line="360" w:lineRule="auto"/>
              <w:ind w:firstLine="0"/>
            </w:pPr>
            <w:r>
              <w:rPr>
                <w:rFonts w:hint="eastAsia"/>
              </w:rPr>
              <w:t>（4）未提供的不得分。</w:t>
            </w:r>
          </w:p>
          <w:p w:rsidR="00A54C62" w:rsidRDefault="00A54C62" w:rsidP="00320A28">
            <w:pPr>
              <w:pStyle w:val="af1"/>
              <w:spacing w:line="360" w:lineRule="auto"/>
              <w:ind w:firstLine="0"/>
              <w:rPr>
                <w:b/>
              </w:rPr>
            </w:pPr>
            <w:r>
              <w:rPr>
                <w:rFonts w:hint="eastAsia"/>
                <w:b/>
              </w:rPr>
              <w:t>4、综合比较供应商针对本项目</w:t>
            </w:r>
            <w:r>
              <w:rPr>
                <w:rFonts w:hint="eastAsia"/>
                <w:b/>
                <w:highlight w:val="yellow"/>
              </w:rPr>
              <w:t>食材</w:t>
            </w:r>
            <w:r>
              <w:rPr>
                <w:rFonts w:hint="eastAsia"/>
                <w:b/>
              </w:rPr>
              <w:t xml:space="preserve">的进货渠道稳定性：（本小项满分5分） </w:t>
            </w:r>
          </w:p>
          <w:p w:rsidR="00A54C62" w:rsidRDefault="00A54C62" w:rsidP="00320A28">
            <w:pPr>
              <w:pStyle w:val="af1"/>
              <w:spacing w:line="360" w:lineRule="auto"/>
              <w:ind w:firstLine="0"/>
            </w:pPr>
            <w:r>
              <w:rPr>
                <w:rFonts w:hint="eastAsia"/>
              </w:rPr>
              <w:t>（1）食材的进货渠道稳定性方案充分贴合项目实际需求，实用性、针对性强，能高效保障项目实施的，得5 分；</w:t>
            </w:r>
          </w:p>
          <w:p w:rsidR="00A54C62" w:rsidRDefault="00A54C62" w:rsidP="00320A28">
            <w:pPr>
              <w:pStyle w:val="af1"/>
              <w:spacing w:line="360" w:lineRule="auto"/>
              <w:ind w:firstLine="0"/>
            </w:pPr>
            <w:r>
              <w:rPr>
                <w:rFonts w:hint="eastAsia"/>
              </w:rPr>
              <w:lastRenderedPageBreak/>
              <w:t>（2）食材的进货渠道稳定性方案与本项目实际需求有贴合度，具有实用性、针对性，使项目可以正常开展的，得3分；</w:t>
            </w:r>
          </w:p>
          <w:p w:rsidR="00A54C62" w:rsidRDefault="00A54C62" w:rsidP="00320A28">
            <w:pPr>
              <w:pStyle w:val="af1"/>
              <w:spacing w:line="360" w:lineRule="auto"/>
              <w:ind w:firstLine="0"/>
            </w:pPr>
            <w:r>
              <w:rPr>
                <w:rFonts w:hint="eastAsia"/>
              </w:rPr>
              <w:t>（3）食材的进货渠道稳定性方案有待完善，实用性、针对性有待进一步加强的，得1分；</w:t>
            </w:r>
          </w:p>
          <w:p w:rsidR="00A54C62" w:rsidRDefault="00A54C62" w:rsidP="00320A28">
            <w:pPr>
              <w:pStyle w:val="af1"/>
              <w:spacing w:line="360" w:lineRule="auto"/>
              <w:ind w:firstLine="0"/>
            </w:pPr>
            <w:r>
              <w:rPr>
                <w:rFonts w:hint="eastAsia"/>
              </w:rPr>
              <w:t>（4）未提供的不得分。</w:t>
            </w:r>
          </w:p>
          <w:p w:rsidR="00A54C62" w:rsidRDefault="00A54C62" w:rsidP="00320A28">
            <w:pPr>
              <w:pStyle w:val="af1"/>
              <w:spacing w:line="360" w:lineRule="auto"/>
              <w:ind w:firstLine="0"/>
              <w:rPr>
                <w:b/>
              </w:rPr>
            </w:pPr>
            <w:r>
              <w:rPr>
                <w:rFonts w:hint="eastAsia"/>
                <w:b/>
              </w:rPr>
              <w:t xml:space="preserve">5、综合比较供应商针对本项目的物流配送能力方案（包括但不限于配送时间、配送过程中的食材保护措施等）：（本小项满分5分） </w:t>
            </w:r>
          </w:p>
          <w:p w:rsidR="00A54C62" w:rsidRDefault="00A54C62" w:rsidP="00320A28">
            <w:pPr>
              <w:pStyle w:val="af1"/>
              <w:spacing w:line="360" w:lineRule="auto"/>
              <w:ind w:firstLine="0"/>
            </w:pPr>
            <w:r>
              <w:rPr>
                <w:rFonts w:hint="eastAsia"/>
              </w:rPr>
              <w:t>（1）物流配送能力方案步骤详细，流程完善，能够促进项目高效实施的，得5分；</w:t>
            </w:r>
          </w:p>
          <w:p w:rsidR="00A54C62" w:rsidRDefault="00A54C62" w:rsidP="00320A28">
            <w:pPr>
              <w:pStyle w:val="af1"/>
              <w:spacing w:line="360" w:lineRule="auto"/>
              <w:ind w:firstLine="0"/>
            </w:pPr>
            <w:r>
              <w:rPr>
                <w:rFonts w:hint="eastAsia"/>
              </w:rPr>
              <w:t>（2）物流配送能力方案步骤完整，方法简单，可以推动项目正常实施的，得3分；</w:t>
            </w:r>
          </w:p>
          <w:p w:rsidR="00A54C62" w:rsidRDefault="00A54C62" w:rsidP="00320A28">
            <w:pPr>
              <w:pStyle w:val="af1"/>
              <w:spacing w:line="360" w:lineRule="auto"/>
              <w:ind w:firstLine="0"/>
            </w:pPr>
            <w:r>
              <w:rPr>
                <w:rFonts w:hint="eastAsia"/>
              </w:rPr>
              <w:t>（3）物流配送能力方案有待完善，需要更深入剖析项目需求的，得1分；</w:t>
            </w:r>
          </w:p>
          <w:p w:rsidR="00A54C62" w:rsidRDefault="00A54C62" w:rsidP="00320A28">
            <w:pPr>
              <w:pStyle w:val="af1"/>
              <w:spacing w:line="360" w:lineRule="auto"/>
              <w:ind w:firstLine="0"/>
            </w:pPr>
            <w:r>
              <w:rPr>
                <w:rFonts w:hint="eastAsia"/>
              </w:rPr>
              <w:t>（4）未提供的不得分。</w:t>
            </w:r>
          </w:p>
          <w:p w:rsidR="00A54C62" w:rsidRDefault="00A54C62" w:rsidP="00320A28">
            <w:pPr>
              <w:pStyle w:val="af1"/>
              <w:spacing w:line="360" w:lineRule="auto"/>
              <w:ind w:firstLine="0"/>
              <w:rPr>
                <w:b/>
              </w:rPr>
            </w:pPr>
            <w:r>
              <w:rPr>
                <w:rFonts w:hint="eastAsia"/>
                <w:b/>
              </w:rPr>
              <w:t xml:space="preserve">6、综合比较供应商针对本项目的应急响应方案的处理措施（包括但不限于应急响应时间、食材退换货流程等）：（本小项满分5分） </w:t>
            </w:r>
          </w:p>
          <w:p w:rsidR="00A54C62" w:rsidRDefault="00A54C62" w:rsidP="00320A28">
            <w:pPr>
              <w:pStyle w:val="af1"/>
              <w:spacing w:line="360" w:lineRule="auto"/>
              <w:ind w:firstLine="0"/>
            </w:pPr>
            <w:r>
              <w:rPr>
                <w:rFonts w:hint="eastAsia"/>
              </w:rPr>
              <w:t>（1）应急响应方案的处理措施内容详细充实，各项流程完善的，得5分；</w:t>
            </w:r>
          </w:p>
          <w:p w:rsidR="00A54C62" w:rsidRDefault="00A54C62" w:rsidP="00320A28">
            <w:pPr>
              <w:pStyle w:val="af1"/>
              <w:spacing w:line="360" w:lineRule="auto"/>
              <w:ind w:firstLine="0"/>
            </w:pPr>
            <w:r>
              <w:rPr>
                <w:rFonts w:hint="eastAsia"/>
              </w:rPr>
              <w:t>（2）应急响应方案的处理措施内容完整，各项流程简明的，得3分；</w:t>
            </w:r>
          </w:p>
          <w:p w:rsidR="00A54C62" w:rsidRDefault="00A54C62" w:rsidP="00320A28">
            <w:pPr>
              <w:pStyle w:val="af1"/>
              <w:spacing w:line="360" w:lineRule="auto"/>
              <w:ind w:firstLine="0"/>
            </w:pPr>
            <w:r>
              <w:rPr>
                <w:rFonts w:hint="eastAsia"/>
              </w:rPr>
              <w:t>（3）应急响应方案的处理措施内容有待完善，流程需要进一步加强的，得 1 分；</w:t>
            </w:r>
          </w:p>
          <w:p w:rsidR="00A54C62" w:rsidRDefault="00A54C62" w:rsidP="00320A28">
            <w:pPr>
              <w:pStyle w:val="af1"/>
              <w:spacing w:line="360" w:lineRule="auto"/>
              <w:ind w:firstLine="0"/>
            </w:pPr>
            <w:r>
              <w:rPr>
                <w:rFonts w:hint="eastAsia"/>
              </w:rPr>
              <w:t>（4）未提供的不得分。</w:t>
            </w:r>
          </w:p>
        </w:tc>
      </w:tr>
      <w:tr w:rsidR="00A54C62" w:rsidTr="00320A28">
        <w:trPr>
          <w:trHeight w:hRule="exact" w:val="2420"/>
        </w:trPr>
        <w:tc>
          <w:tcPr>
            <w:tcW w:w="568" w:type="dxa"/>
            <w:noWrap/>
            <w:vAlign w:val="center"/>
          </w:tcPr>
          <w:p w:rsidR="00A54C62" w:rsidRDefault="00A54C62" w:rsidP="00320A28">
            <w:pPr>
              <w:pStyle w:val="af1"/>
              <w:spacing w:line="360" w:lineRule="auto"/>
              <w:ind w:firstLineChars="100" w:firstLine="240"/>
            </w:pPr>
            <w:r>
              <w:rPr>
                <w:rFonts w:hint="eastAsia"/>
              </w:rPr>
              <w:lastRenderedPageBreak/>
              <w:t>2</w:t>
            </w:r>
          </w:p>
        </w:tc>
        <w:tc>
          <w:tcPr>
            <w:tcW w:w="709" w:type="dxa"/>
            <w:noWrap/>
            <w:vAlign w:val="center"/>
          </w:tcPr>
          <w:p w:rsidR="00A54C62" w:rsidRDefault="00A54C62" w:rsidP="00320A28">
            <w:pPr>
              <w:pStyle w:val="af1"/>
              <w:spacing w:line="360" w:lineRule="auto"/>
              <w:ind w:firstLine="0"/>
            </w:pPr>
            <w:r>
              <w:rPr>
                <w:rFonts w:hint="eastAsia"/>
              </w:rPr>
              <w:t>人员力量</w:t>
            </w:r>
          </w:p>
        </w:tc>
        <w:tc>
          <w:tcPr>
            <w:tcW w:w="709" w:type="dxa"/>
            <w:noWrap/>
            <w:vAlign w:val="center"/>
          </w:tcPr>
          <w:p w:rsidR="00A54C62" w:rsidRDefault="00A54C62" w:rsidP="00320A28">
            <w:pPr>
              <w:pStyle w:val="af1"/>
              <w:spacing w:line="360" w:lineRule="auto"/>
              <w:ind w:firstLine="0"/>
            </w:pPr>
            <w:r>
              <w:rPr>
                <w:rFonts w:hint="eastAsia"/>
              </w:rPr>
              <w:t>5分</w:t>
            </w:r>
          </w:p>
        </w:tc>
        <w:tc>
          <w:tcPr>
            <w:tcW w:w="7529" w:type="dxa"/>
            <w:noWrap/>
            <w:vAlign w:val="center"/>
          </w:tcPr>
          <w:p w:rsidR="00A54C62" w:rsidRDefault="00A54C62" w:rsidP="00320A28">
            <w:pPr>
              <w:pStyle w:val="af1"/>
              <w:spacing w:line="360" w:lineRule="auto"/>
              <w:ind w:firstLine="0"/>
            </w:pPr>
            <w:r>
              <w:rPr>
                <w:rFonts w:hint="eastAsia"/>
              </w:rPr>
              <w:t>供应商针对本项目配备的配送员：每提供1名具有有效期内健康证的，得2.5分，最多得5分。（本项满分5分）</w:t>
            </w:r>
          </w:p>
          <w:p w:rsidR="00A54C62" w:rsidRDefault="00A54C62" w:rsidP="00320A28">
            <w:pPr>
              <w:pStyle w:val="af1"/>
              <w:spacing w:line="360" w:lineRule="auto"/>
              <w:ind w:firstLine="0"/>
            </w:pPr>
            <w:r>
              <w:rPr>
                <w:rFonts w:hint="eastAsia"/>
              </w:rPr>
              <w:t>注：（1）响应文件中提供人员证书复印件，且证书在有效期内，否则评审小组不予计分。</w:t>
            </w:r>
          </w:p>
          <w:p w:rsidR="00A54C62" w:rsidRDefault="00A54C62" w:rsidP="00320A28">
            <w:pPr>
              <w:pStyle w:val="af1"/>
              <w:spacing w:line="360" w:lineRule="auto"/>
              <w:ind w:firstLine="0"/>
            </w:pPr>
            <w:r>
              <w:rPr>
                <w:rFonts w:hint="eastAsia"/>
              </w:rPr>
              <w:t>（2）同一人员不可重复计分。</w:t>
            </w:r>
          </w:p>
        </w:tc>
      </w:tr>
      <w:tr w:rsidR="00A54C62" w:rsidTr="00320A28">
        <w:trPr>
          <w:trHeight w:hRule="exact" w:val="5184"/>
        </w:trPr>
        <w:tc>
          <w:tcPr>
            <w:tcW w:w="568" w:type="dxa"/>
            <w:noWrap/>
            <w:vAlign w:val="center"/>
          </w:tcPr>
          <w:p w:rsidR="00A54C62" w:rsidRDefault="00A54C62" w:rsidP="00320A28">
            <w:pPr>
              <w:pStyle w:val="af1"/>
              <w:spacing w:line="360" w:lineRule="auto"/>
              <w:ind w:firstLineChars="100" w:firstLine="240"/>
            </w:pPr>
            <w:r>
              <w:rPr>
                <w:rFonts w:hint="eastAsia"/>
              </w:rPr>
              <w:lastRenderedPageBreak/>
              <w:t>3</w:t>
            </w:r>
          </w:p>
        </w:tc>
        <w:tc>
          <w:tcPr>
            <w:tcW w:w="709" w:type="dxa"/>
            <w:noWrap/>
            <w:vAlign w:val="center"/>
          </w:tcPr>
          <w:p w:rsidR="00A54C62" w:rsidRDefault="00A54C62" w:rsidP="00320A28">
            <w:pPr>
              <w:pStyle w:val="af1"/>
              <w:spacing w:line="360" w:lineRule="auto"/>
              <w:ind w:firstLine="0"/>
            </w:pPr>
            <w:r>
              <w:rPr>
                <w:rFonts w:hint="eastAsia"/>
              </w:rPr>
              <w:t>业绩</w:t>
            </w:r>
          </w:p>
        </w:tc>
        <w:tc>
          <w:tcPr>
            <w:tcW w:w="709" w:type="dxa"/>
            <w:noWrap/>
            <w:vAlign w:val="center"/>
          </w:tcPr>
          <w:p w:rsidR="00A54C62" w:rsidRDefault="00A54C62" w:rsidP="00320A28">
            <w:pPr>
              <w:pStyle w:val="af1"/>
              <w:spacing w:line="360" w:lineRule="auto"/>
              <w:ind w:firstLine="0"/>
            </w:pPr>
            <w:r>
              <w:rPr>
                <w:rFonts w:hint="eastAsia"/>
              </w:rPr>
              <w:t>10分</w:t>
            </w:r>
          </w:p>
        </w:tc>
        <w:tc>
          <w:tcPr>
            <w:tcW w:w="7529" w:type="dxa"/>
            <w:noWrap/>
            <w:vAlign w:val="center"/>
          </w:tcPr>
          <w:p w:rsidR="00A54C62" w:rsidRPr="00CE3415" w:rsidRDefault="00A54C62" w:rsidP="00320A28">
            <w:pPr>
              <w:pStyle w:val="af1"/>
              <w:spacing w:line="360" w:lineRule="auto"/>
              <w:ind w:firstLine="0"/>
              <w:rPr>
                <w:b/>
              </w:rPr>
            </w:pPr>
            <w:r>
              <w:rPr>
                <w:rFonts w:hint="eastAsia"/>
              </w:rPr>
              <w:t>自202</w:t>
            </w:r>
            <w:r w:rsidR="00CF4444">
              <w:rPr>
                <w:rFonts w:hint="eastAsia"/>
              </w:rPr>
              <w:t>0</w:t>
            </w:r>
            <w:r>
              <w:rPr>
                <w:rFonts w:hint="eastAsia"/>
              </w:rPr>
              <w:t>年01月01日（含）以来（以合同签订时间为准，无合同签订时间评审小组不予计分），</w:t>
            </w:r>
            <w:r w:rsidRPr="00CE3415">
              <w:rPr>
                <w:rFonts w:hint="eastAsia"/>
                <w:b/>
              </w:rPr>
              <w:t>供应商承担过国企单位、机关事业单位、或是学校食堂食材配送业绩，每提供一个符合要求的业绩得5分，满分10分。</w:t>
            </w:r>
          </w:p>
          <w:p w:rsidR="00A54C62" w:rsidRDefault="00A54C62" w:rsidP="00320A28">
            <w:pPr>
              <w:pStyle w:val="af1"/>
              <w:spacing w:line="360" w:lineRule="auto"/>
              <w:ind w:firstLine="0"/>
            </w:pPr>
            <w:r>
              <w:rPr>
                <w:rFonts w:hint="eastAsia"/>
              </w:rPr>
              <w:t>注：（1）响应文件中须</w:t>
            </w:r>
            <w:bookmarkStart w:id="62" w:name="OLE_LINK77"/>
            <w:bookmarkStart w:id="63" w:name="OLE_LINK78"/>
            <w:r>
              <w:rPr>
                <w:rFonts w:hint="eastAsia"/>
              </w:rPr>
              <w:t>提供合同复印件</w:t>
            </w:r>
            <w:bookmarkEnd w:id="62"/>
            <w:bookmarkEnd w:id="63"/>
            <w:r>
              <w:rPr>
                <w:rFonts w:hint="eastAsia"/>
              </w:rPr>
              <w:t>，否则不得分。</w:t>
            </w:r>
          </w:p>
          <w:p w:rsidR="00A54C62" w:rsidRDefault="00A54C62" w:rsidP="00320A28">
            <w:pPr>
              <w:pStyle w:val="af1"/>
              <w:spacing w:line="360" w:lineRule="auto"/>
              <w:ind w:firstLine="0"/>
            </w:pPr>
            <w:r>
              <w:rPr>
                <w:rFonts w:hint="eastAsia"/>
              </w:rPr>
              <w:t>（2）若合同中未清楚地反映评审业绩评审因素，响应文件中须提供合同甲方出具的相关证明材料复印件。相关证明材料须含合同甲方公章，公章名称与合同甲方名称一致，且符合以上要求，否则评审小组不予计分，相关证明材料格式自拟。</w:t>
            </w:r>
          </w:p>
        </w:tc>
      </w:tr>
      <w:tr w:rsidR="00A54C62" w:rsidTr="00320A28">
        <w:trPr>
          <w:trHeight w:hRule="exact" w:val="5184"/>
        </w:trPr>
        <w:tc>
          <w:tcPr>
            <w:tcW w:w="568" w:type="dxa"/>
            <w:noWrap/>
            <w:vAlign w:val="center"/>
          </w:tcPr>
          <w:p w:rsidR="00A54C62" w:rsidRDefault="00A54C62" w:rsidP="00320A28">
            <w:pPr>
              <w:pStyle w:val="af1"/>
              <w:spacing w:line="360" w:lineRule="auto"/>
              <w:ind w:firstLineChars="100" w:firstLine="240"/>
            </w:pPr>
            <w:r>
              <w:rPr>
                <w:rFonts w:hint="eastAsia"/>
              </w:rPr>
              <w:t>4</w:t>
            </w:r>
          </w:p>
        </w:tc>
        <w:tc>
          <w:tcPr>
            <w:tcW w:w="709" w:type="dxa"/>
            <w:noWrap/>
            <w:vAlign w:val="center"/>
          </w:tcPr>
          <w:p w:rsidR="00A54C62" w:rsidRDefault="00A54C62" w:rsidP="00320A28">
            <w:pPr>
              <w:pStyle w:val="af1"/>
              <w:spacing w:line="360" w:lineRule="auto"/>
              <w:ind w:firstLine="0"/>
            </w:pPr>
            <w:r>
              <w:t>食品安全管控</w:t>
            </w:r>
          </w:p>
        </w:tc>
        <w:tc>
          <w:tcPr>
            <w:tcW w:w="709" w:type="dxa"/>
            <w:noWrap/>
            <w:vAlign w:val="center"/>
          </w:tcPr>
          <w:p w:rsidR="00A54C62" w:rsidRDefault="00CF4444" w:rsidP="00320A28">
            <w:pPr>
              <w:pStyle w:val="af1"/>
              <w:spacing w:line="360" w:lineRule="auto"/>
              <w:ind w:firstLine="0"/>
            </w:pPr>
            <w:r>
              <w:rPr>
                <w:rFonts w:hint="eastAsia"/>
              </w:rPr>
              <w:t>10</w:t>
            </w:r>
          </w:p>
        </w:tc>
        <w:tc>
          <w:tcPr>
            <w:tcW w:w="7529" w:type="dxa"/>
            <w:noWrap/>
            <w:vAlign w:val="center"/>
          </w:tcPr>
          <w:p w:rsidR="00A54C62" w:rsidRDefault="00A54C62" w:rsidP="00A54C62">
            <w:pPr>
              <w:widowControl/>
              <w:spacing w:line="360" w:lineRule="exact"/>
              <w:ind w:firstLineChars="200"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供应商为拟提供食品购买食品安全责任保险或承诺合同签订后即为拟提供食品购买食品安全责任保险，且累计购买责任险 保额（Y）： </w:t>
            </w:r>
          </w:p>
          <w:p w:rsidR="00A54C62" w:rsidRDefault="00A54C62" w:rsidP="00A54C62">
            <w:pPr>
              <w:widowControl/>
              <w:spacing w:line="360" w:lineRule="exact"/>
              <w:ind w:firstLineChars="200"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（1）Y≥人民币</w:t>
            </w:r>
            <w:r w:rsidR="00CF4444">
              <w:rPr>
                <w:rFonts w:asciiTheme="minorEastAsia" w:eastAsiaTheme="minorEastAsia" w:hAnsiTheme="minorEastAsia" w:cs="宋体" w:hint="eastAsia"/>
                <w:color w:val="000000"/>
                <w:kern w:val="0"/>
                <w:sz w:val="24"/>
                <w:szCs w:val="24"/>
              </w:rPr>
              <w:t>500</w:t>
            </w:r>
            <w:r>
              <w:rPr>
                <w:rFonts w:asciiTheme="minorEastAsia" w:eastAsiaTheme="minorEastAsia" w:hAnsiTheme="minorEastAsia" w:cs="宋体" w:hint="eastAsia"/>
                <w:color w:val="000000"/>
                <w:kern w:val="0"/>
                <w:sz w:val="24"/>
                <w:szCs w:val="24"/>
              </w:rPr>
              <w:t>万元的，得</w:t>
            </w:r>
            <w:r w:rsidR="00CF4444">
              <w:rPr>
                <w:rFonts w:asciiTheme="minorEastAsia" w:eastAsiaTheme="minorEastAsia" w:hAnsiTheme="minorEastAsia" w:cs="宋体" w:hint="eastAsia"/>
                <w:color w:val="000000"/>
                <w:kern w:val="0"/>
                <w:sz w:val="24"/>
                <w:szCs w:val="24"/>
              </w:rPr>
              <w:t>10</w:t>
            </w:r>
            <w:r>
              <w:rPr>
                <w:rFonts w:asciiTheme="minorEastAsia" w:eastAsiaTheme="minorEastAsia" w:hAnsiTheme="minorEastAsia" w:cs="宋体" w:hint="eastAsia"/>
                <w:color w:val="000000"/>
                <w:kern w:val="0"/>
                <w:sz w:val="24"/>
                <w:szCs w:val="24"/>
              </w:rPr>
              <w:t xml:space="preserve"> 分； </w:t>
            </w:r>
          </w:p>
          <w:p w:rsidR="00A54C62" w:rsidRDefault="00A54C62" w:rsidP="00A54C62">
            <w:pPr>
              <w:widowControl/>
              <w:spacing w:line="360" w:lineRule="exact"/>
              <w:ind w:firstLineChars="200"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（2）人民币</w:t>
            </w:r>
            <w:r w:rsidR="00CF4444">
              <w:rPr>
                <w:rFonts w:asciiTheme="minorEastAsia" w:eastAsiaTheme="minorEastAsia" w:hAnsiTheme="minorEastAsia" w:cs="宋体" w:hint="eastAsia"/>
                <w:color w:val="000000"/>
                <w:kern w:val="0"/>
                <w:sz w:val="24"/>
                <w:szCs w:val="24"/>
              </w:rPr>
              <w:t>500</w:t>
            </w:r>
            <w:r>
              <w:rPr>
                <w:rFonts w:asciiTheme="minorEastAsia" w:eastAsiaTheme="minorEastAsia" w:hAnsiTheme="minorEastAsia" w:cs="宋体" w:hint="eastAsia"/>
                <w:color w:val="000000"/>
                <w:kern w:val="0"/>
                <w:sz w:val="24"/>
                <w:szCs w:val="24"/>
              </w:rPr>
              <w:t xml:space="preserve">万元＞Y≥人民币 </w:t>
            </w:r>
            <w:r w:rsidR="00CF4444">
              <w:rPr>
                <w:rFonts w:asciiTheme="minorEastAsia" w:eastAsiaTheme="minorEastAsia" w:hAnsiTheme="minorEastAsia" w:cs="宋体" w:hint="eastAsia"/>
                <w:color w:val="000000"/>
                <w:kern w:val="0"/>
                <w:sz w:val="24"/>
                <w:szCs w:val="24"/>
              </w:rPr>
              <w:t>100</w:t>
            </w:r>
            <w:r>
              <w:rPr>
                <w:rFonts w:asciiTheme="minorEastAsia" w:eastAsiaTheme="minorEastAsia" w:hAnsiTheme="minorEastAsia" w:cs="宋体" w:hint="eastAsia"/>
                <w:color w:val="000000"/>
                <w:kern w:val="0"/>
                <w:sz w:val="24"/>
                <w:szCs w:val="24"/>
              </w:rPr>
              <w:t xml:space="preserve"> 万元的，得 </w:t>
            </w:r>
            <w:r w:rsidR="00CF4444">
              <w:rPr>
                <w:rFonts w:asciiTheme="minorEastAsia" w:eastAsiaTheme="minorEastAsia" w:hAnsiTheme="minorEastAsia" w:cs="宋体" w:hint="eastAsia"/>
                <w:color w:val="000000"/>
                <w:kern w:val="0"/>
                <w:sz w:val="24"/>
                <w:szCs w:val="24"/>
              </w:rPr>
              <w:t>5</w:t>
            </w:r>
            <w:r>
              <w:rPr>
                <w:rFonts w:asciiTheme="minorEastAsia" w:eastAsiaTheme="minorEastAsia" w:hAnsiTheme="minorEastAsia" w:cs="宋体" w:hint="eastAsia"/>
                <w:color w:val="000000"/>
                <w:kern w:val="0"/>
                <w:sz w:val="24"/>
                <w:szCs w:val="24"/>
              </w:rPr>
              <w:t xml:space="preserve">分； </w:t>
            </w:r>
          </w:p>
          <w:p w:rsidR="00A54C62" w:rsidRDefault="00A54C62" w:rsidP="00A54C62">
            <w:pPr>
              <w:widowControl/>
              <w:spacing w:line="360" w:lineRule="exact"/>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color w:val="000000"/>
                <w:kern w:val="0"/>
                <w:sz w:val="24"/>
                <w:szCs w:val="24"/>
              </w:rPr>
              <w:t>（3） 人民币</w:t>
            </w:r>
            <w:r w:rsidR="00CF4444">
              <w:rPr>
                <w:rFonts w:asciiTheme="minorEastAsia" w:eastAsiaTheme="minorEastAsia" w:hAnsiTheme="minorEastAsia" w:cs="宋体" w:hint="eastAsia"/>
                <w:color w:val="000000"/>
                <w:kern w:val="0"/>
                <w:sz w:val="24"/>
                <w:szCs w:val="24"/>
              </w:rPr>
              <w:t>100</w:t>
            </w:r>
            <w:r>
              <w:rPr>
                <w:rFonts w:asciiTheme="minorEastAsia" w:eastAsiaTheme="minorEastAsia" w:hAnsiTheme="minorEastAsia" w:cs="宋体" w:hint="eastAsia"/>
                <w:color w:val="000000"/>
                <w:kern w:val="0"/>
                <w:sz w:val="24"/>
                <w:szCs w:val="24"/>
              </w:rPr>
              <w:t xml:space="preserve">万元＞Y 的，不得分。 </w:t>
            </w:r>
          </w:p>
          <w:p w:rsidR="00A54C62" w:rsidRDefault="00A54C62" w:rsidP="00A54C62">
            <w:pPr>
              <w:widowControl/>
              <w:spacing w:line="360" w:lineRule="exact"/>
              <w:jc w:val="left"/>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 xml:space="preserve">注：响应文件中提供下列证明之一  </w:t>
            </w:r>
          </w:p>
          <w:p w:rsidR="00A54C62" w:rsidRDefault="00A54C62" w:rsidP="00A54C62">
            <w:pPr>
              <w:pStyle w:val="af1"/>
              <w:spacing w:line="360" w:lineRule="auto"/>
              <w:ind w:firstLine="0"/>
            </w:pPr>
            <w:r>
              <w:rPr>
                <w:rFonts w:asciiTheme="minorEastAsia" w:eastAsiaTheme="minorEastAsia" w:hAnsiTheme="minorEastAsia" w:cs="宋体" w:hint="eastAsia"/>
                <w:b/>
                <w:bCs/>
                <w:color w:val="000000"/>
                <w:szCs w:val="24"/>
              </w:rPr>
              <w:t>产品购买食品安全责任保险单扫描件以及到期后继续购买针对本项目食材的食品安全责任保险的承诺（格式自拟，须加盖公章或电子签章）；</w:t>
            </w:r>
          </w:p>
        </w:tc>
      </w:tr>
      <w:tr w:rsidR="00CF4444" w:rsidTr="00320A28">
        <w:trPr>
          <w:trHeight w:hRule="exact" w:val="5184"/>
        </w:trPr>
        <w:tc>
          <w:tcPr>
            <w:tcW w:w="568" w:type="dxa"/>
            <w:noWrap/>
            <w:vAlign w:val="center"/>
          </w:tcPr>
          <w:p w:rsidR="00CF4444" w:rsidRDefault="00CF4444" w:rsidP="00320A28">
            <w:pPr>
              <w:pStyle w:val="af1"/>
              <w:spacing w:line="360" w:lineRule="auto"/>
              <w:ind w:firstLineChars="100" w:firstLine="240"/>
            </w:pPr>
            <w:r>
              <w:rPr>
                <w:rFonts w:hint="eastAsia"/>
              </w:rPr>
              <w:lastRenderedPageBreak/>
              <w:t>4</w:t>
            </w:r>
          </w:p>
        </w:tc>
        <w:tc>
          <w:tcPr>
            <w:tcW w:w="709" w:type="dxa"/>
            <w:noWrap/>
            <w:vAlign w:val="center"/>
          </w:tcPr>
          <w:p w:rsidR="00CF4444" w:rsidRDefault="00CF4444" w:rsidP="00320A28">
            <w:pPr>
              <w:pStyle w:val="af1"/>
              <w:spacing w:line="360" w:lineRule="auto"/>
              <w:ind w:firstLine="0"/>
            </w:pPr>
            <w:r>
              <w:rPr>
                <w:rFonts w:asciiTheme="minorEastAsia" w:eastAsiaTheme="minorEastAsia" w:hAnsiTheme="minorEastAsia" w:hint="eastAsia"/>
                <w:color w:val="000000"/>
                <w:szCs w:val="24"/>
              </w:rPr>
              <w:t>体系认证</w:t>
            </w:r>
          </w:p>
        </w:tc>
        <w:tc>
          <w:tcPr>
            <w:tcW w:w="709" w:type="dxa"/>
            <w:noWrap/>
            <w:vAlign w:val="center"/>
          </w:tcPr>
          <w:p w:rsidR="00CF4444" w:rsidRDefault="00CF4444" w:rsidP="00320A28">
            <w:pPr>
              <w:pStyle w:val="af1"/>
              <w:spacing w:line="360" w:lineRule="auto"/>
              <w:ind w:firstLine="0"/>
            </w:pPr>
            <w:r>
              <w:rPr>
                <w:rFonts w:hint="eastAsia"/>
              </w:rPr>
              <w:t>5分</w:t>
            </w:r>
          </w:p>
        </w:tc>
        <w:tc>
          <w:tcPr>
            <w:tcW w:w="7529" w:type="dxa"/>
            <w:noWrap/>
            <w:vAlign w:val="center"/>
          </w:tcPr>
          <w:p w:rsidR="00CF4444" w:rsidRDefault="00CF4444" w:rsidP="00CF4444">
            <w:pPr>
              <w:spacing w:line="36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供应商具有经中国国家认证认可监督管理委员会认证认可的机构颁发的有效期内的下列认证： </w:t>
            </w:r>
          </w:p>
          <w:p w:rsidR="00CF4444" w:rsidRDefault="00CF4444" w:rsidP="00CF4444">
            <w:pPr>
              <w:spacing w:line="36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1.质量管理体系认证； </w:t>
            </w:r>
          </w:p>
          <w:p w:rsidR="00CF4444" w:rsidRDefault="00CF4444" w:rsidP="00CF4444">
            <w:pPr>
              <w:spacing w:line="36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2.环境管理体系认证； </w:t>
            </w:r>
          </w:p>
          <w:p w:rsidR="00CF4444" w:rsidRDefault="00CF4444" w:rsidP="00CF4444">
            <w:pPr>
              <w:spacing w:line="36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3.职业健康安全管理体系认证； </w:t>
            </w:r>
          </w:p>
          <w:p w:rsidR="00CF4444" w:rsidRDefault="00CF4444" w:rsidP="00CF4444">
            <w:pPr>
              <w:spacing w:line="36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4.食品安全管理体系认证； </w:t>
            </w:r>
          </w:p>
          <w:p w:rsidR="00CF4444" w:rsidRDefault="00CF4444" w:rsidP="00CF4444">
            <w:pPr>
              <w:spacing w:line="36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5.售后服务相关认证；</w:t>
            </w:r>
          </w:p>
          <w:p w:rsidR="00CF4444" w:rsidRDefault="00CF4444" w:rsidP="00CF4444">
            <w:pPr>
              <w:spacing w:line="36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color w:val="000000"/>
                <w:kern w:val="0"/>
                <w:sz w:val="24"/>
                <w:szCs w:val="24"/>
              </w:rPr>
              <w:t xml:space="preserve">每提供 1 个认证得 1 分，最高得5 分。 </w:t>
            </w:r>
          </w:p>
          <w:p w:rsidR="00CF4444" w:rsidRDefault="00CF4444" w:rsidP="00CF4444">
            <w:pPr>
              <w:widowControl/>
              <w:spacing w:line="3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b/>
                <w:bCs/>
                <w:color w:val="000000"/>
                <w:kern w:val="0"/>
                <w:sz w:val="24"/>
                <w:szCs w:val="24"/>
              </w:rPr>
              <w:t>注：</w:t>
            </w:r>
            <w:r>
              <w:rPr>
                <w:rFonts w:asciiTheme="minorEastAsia" w:eastAsiaTheme="minorEastAsia" w:hAnsiTheme="minorEastAsia" w:hint="eastAsia"/>
                <w:b/>
                <w:bCs/>
                <w:color w:val="000000"/>
              </w:rPr>
              <w:t>响应文件</w:t>
            </w:r>
            <w:r>
              <w:rPr>
                <w:rFonts w:asciiTheme="minorEastAsia" w:eastAsiaTheme="minorEastAsia" w:hAnsiTheme="minorEastAsia" w:cs="宋体" w:hint="eastAsia"/>
                <w:b/>
                <w:bCs/>
                <w:color w:val="000000"/>
                <w:kern w:val="0"/>
                <w:sz w:val="24"/>
                <w:szCs w:val="24"/>
              </w:rPr>
              <w:t>中提供全国认证认可信息公共服务平台官网证书认证信息查询截图。</w:t>
            </w:r>
          </w:p>
          <w:p w:rsidR="00CF4444" w:rsidRPr="00CF4444" w:rsidRDefault="00CF4444" w:rsidP="00A54C62">
            <w:pPr>
              <w:widowControl/>
              <w:spacing w:line="360" w:lineRule="exact"/>
              <w:ind w:firstLineChars="200" w:firstLine="480"/>
              <w:jc w:val="left"/>
              <w:rPr>
                <w:rFonts w:asciiTheme="minorEastAsia" w:eastAsiaTheme="minorEastAsia" w:hAnsiTheme="minorEastAsia" w:cs="宋体"/>
                <w:color w:val="000000"/>
                <w:kern w:val="0"/>
                <w:sz w:val="24"/>
                <w:szCs w:val="24"/>
              </w:rPr>
            </w:pPr>
          </w:p>
        </w:tc>
      </w:tr>
      <w:tr w:rsidR="00CF4444" w:rsidTr="00320A28">
        <w:trPr>
          <w:trHeight w:hRule="exact" w:val="5184"/>
        </w:trPr>
        <w:tc>
          <w:tcPr>
            <w:tcW w:w="568" w:type="dxa"/>
            <w:noWrap/>
            <w:vAlign w:val="center"/>
          </w:tcPr>
          <w:p w:rsidR="00CF4444" w:rsidRDefault="00CF4444" w:rsidP="00320A28">
            <w:pPr>
              <w:pStyle w:val="af1"/>
              <w:spacing w:line="360" w:lineRule="auto"/>
              <w:ind w:firstLineChars="100" w:firstLine="240"/>
            </w:pPr>
            <w:r>
              <w:rPr>
                <w:rFonts w:hint="eastAsia"/>
              </w:rPr>
              <w:t>5</w:t>
            </w:r>
          </w:p>
        </w:tc>
        <w:tc>
          <w:tcPr>
            <w:tcW w:w="709" w:type="dxa"/>
            <w:noWrap/>
            <w:vAlign w:val="center"/>
          </w:tcPr>
          <w:p w:rsidR="00CF4444" w:rsidRDefault="00CF4444" w:rsidP="00320A28">
            <w:pPr>
              <w:pStyle w:val="af1"/>
              <w:spacing w:line="360" w:lineRule="auto"/>
              <w:ind w:firstLine="0"/>
              <w:rPr>
                <w:rFonts w:asciiTheme="minorEastAsia" w:eastAsiaTheme="minorEastAsia" w:hAnsiTheme="minorEastAsia"/>
                <w:color w:val="000000"/>
                <w:szCs w:val="24"/>
              </w:rPr>
            </w:pPr>
            <w:r>
              <w:rPr>
                <w:rFonts w:asciiTheme="minorEastAsia" w:eastAsiaTheme="minorEastAsia" w:hAnsiTheme="minorEastAsia" w:hint="eastAsia"/>
                <w:color w:val="000000"/>
                <w:szCs w:val="24"/>
              </w:rPr>
              <w:t>供应商荣 誉</w:t>
            </w:r>
          </w:p>
        </w:tc>
        <w:tc>
          <w:tcPr>
            <w:tcW w:w="709" w:type="dxa"/>
            <w:noWrap/>
            <w:vAlign w:val="center"/>
          </w:tcPr>
          <w:p w:rsidR="00CF4444" w:rsidRDefault="00961FB3" w:rsidP="00320A28">
            <w:pPr>
              <w:pStyle w:val="af1"/>
              <w:spacing w:line="360" w:lineRule="auto"/>
              <w:ind w:firstLine="0"/>
            </w:pPr>
            <w:r>
              <w:rPr>
                <w:rFonts w:hint="eastAsia"/>
              </w:rPr>
              <w:t>10</w:t>
            </w:r>
            <w:r w:rsidR="00CF4444">
              <w:rPr>
                <w:rFonts w:hint="eastAsia"/>
              </w:rPr>
              <w:t>分</w:t>
            </w:r>
          </w:p>
        </w:tc>
        <w:tc>
          <w:tcPr>
            <w:tcW w:w="7529" w:type="dxa"/>
            <w:noWrap/>
            <w:vAlign w:val="center"/>
          </w:tcPr>
          <w:p w:rsidR="00CF4444" w:rsidRDefault="00CF4444" w:rsidP="00CF4444">
            <w:pPr>
              <w:widowControl/>
              <w:spacing w:line="360" w:lineRule="exact"/>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color w:val="000000"/>
                <w:kern w:val="0"/>
                <w:sz w:val="24"/>
                <w:szCs w:val="24"/>
              </w:rPr>
              <w:t xml:space="preserve">自 2020 年 1 月 1 日以来（以获奖时间为准），供应商具有地市级及以上政府部门颁发的诚信经营示范类或食品安全类奖项或荣誉的，每提供一个奖项或荣誉得 </w:t>
            </w:r>
            <w:r w:rsidR="00961FB3">
              <w:rPr>
                <w:rFonts w:asciiTheme="minorEastAsia" w:eastAsiaTheme="minorEastAsia" w:hAnsiTheme="minorEastAsia" w:cs="宋体" w:hint="eastAsia"/>
                <w:color w:val="000000"/>
                <w:kern w:val="0"/>
                <w:sz w:val="24"/>
                <w:szCs w:val="24"/>
              </w:rPr>
              <w:t>2</w:t>
            </w:r>
            <w:r>
              <w:rPr>
                <w:rFonts w:asciiTheme="minorEastAsia" w:eastAsiaTheme="minorEastAsia" w:hAnsiTheme="minorEastAsia" w:cs="宋体" w:hint="eastAsia"/>
                <w:color w:val="000000"/>
                <w:kern w:val="0"/>
                <w:sz w:val="24"/>
                <w:szCs w:val="24"/>
              </w:rPr>
              <w:t xml:space="preserve"> 分，最高得</w:t>
            </w:r>
            <w:r w:rsidR="00961FB3">
              <w:rPr>
                <w:rFonts w:asciiTheme="minorEastAsia" w:eastAsiaTheme="minorEastAsia" w:hAnsiTheme="minorEastAsia" w:cs="宋体" w:hint="eastAsia"/>
                <w:color w:val="000000"/>
                <w:kern w:val="0"/>
                <w:sz w:val="24"/>
                <w:szCs w:val="24"/>
              </w:rPr>
              <w:t>10</w:t>
            </w:r>
            <w:r>
              <w:rPr>
                <w:rFonts w:asciiTheme="minorEastAsia" w:eastAsiaTheme="minorEastAsia" w:hAnsiTheme="minorEastAsia" w:cs="宋体" w:hint="eastAsia"/>
                <w:color w:val="000000"/>
                <w:kern w:val="0"/>
                <w:sz w:val="24"/>
                <w:szCs w:val="24"/>
              </w:rPr>
              <w:t xml:space="preserve">分。 </w:t>
            </w:r>
          </w:p>
          <w:p w:rsidR="00CF4444" w:rsidRDefault="00CF4444" w:rsidP="00CF4444">
            <w:pPr>
              <w:widowControl/>
              <w:spacing w:line="360" w:lineRule="exact"/>
              <w:jc w:val="left"/>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 xml:space="preserve">注： </w:t>
            </w:r>
          </w:p>
          <w:p w:rsidR="00CF4444" w:rsidRDefault="00CF4444" w:rsidP="00CF4444">
            <w:pPr>
              <w:widowControl/>
              <w:spacing w:line="360" w:lineRule="exact"/>
              <w:jc w:val="left"/>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 xml:space="preserve">（1）投标文件中提供证书、批复、颁发单位颁发文件、网上公 示截图（其中之一即可）等证明材料的扫描件，若无法体现投 标人名称等关键评审信息的，须同时提供颁奖单位出具的相关 证明材料加以明确说明，未提供或提供不全的不得分； </w:t>
            </w:r>
          </w:p>
          <w:p w:rsidR="00CF4444" w:rsidRDefault="00CF4444" w:rsidP="00CF4444">
            <w:pPr>
              <w:spacing w:line="360" w:lineRule="exact"/>
              <w:ind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hint="eastAsia"/>
                <w:b/>
                <w:bCs/>
                <w:color w:val="000000"/>
                <w:kern w:val="0"/>
                <w:sz w:val="24"/>
                <w:szCs w:val="24"/>
              </w:rPr>
              <w:t>（2）奖项的级别以国家行政区划为界定，如：地级市、自治州、 地区、盟政府部门颁发的视为地市级，以此类推。</w:t>
            </w:r>
          </w:p>
        </w:tc>
      </w:tr>
      <w:tr w:rsidR="00A54C62" w:rsidRPr="00CF4444" w:rsidTr="00320A28">
        <w:trPr>
          <w:trHeight w:hRule="exact" w:val="1496"/>
        </w:trPr>
        <w:tc>
          <w:tcPr>
            <w:tcW w:w="568" w:type="dxa"/>
            <w:noWrap/>
            <w:vAlign w:val="center"/>
          </w:tcPr>
          <w:p w:rsidR="00A54C62" w:rsidRDefault="00CF4444" w:rsidP="00320A28">
            <w:pPr>
              <w:pStyle w:val="af1"/>
              <w:spacing w:line="360" w:lineRule="auto"/>
              <w:ind w:firstLineChars="100" w:firstLine="240"/>
            </w:pPr>
            <w:r>
              <w:rPr>
                <w:rFonts w:hint="eastAsia"/>
              </w:rPr>
              <w:t>6</w:t>
            </w:r>
          </w:p>
        </w:tc>
        <w:tc>
          <w:tcPr>
            <w:tcW w:w="709" w:type="dxa"/>
            <w:noWrap/>
            <w:vAlign w:val="center"/>
          </w:tcPr>
          <w:p w:rsidR="00A54C62" w:rsidRDefault="00A54C62" w:rsidP="00320A28">
            <w:pPr>
              <w:pStyle w:val="af1"/>
              <w:spacing w:line="360" w:lineRule="auto"/>
              <w:ind w:firstLine="0"/>
              <w:rPr>
                <w:color w:val="FF0000"/>
              </w:rPr>
            </w:pPr>
            <w:r>
              <w:rPr>
                <w:rFonts w:hint="eastAsia"/>
                <w:color w:val="FF0000"/>
              </w:rPr>
              <w:t>现场考察</w:t>
            </w:r>
          </w:p>
        </w:tc>
        <w:tc>
          <w:tcPr>
            <w:tcW w:w="709" w:type="dxa"/>
            <w:noWrap/>
            <w:vAlign w:val="center"/>
          </w:tcPr>
          <w:p w:rsidR="00A54C62" w:rsidRDefault="00961FB3" w:rsidP="00961FB3">
            <w:pPr>
              <w:pStyle w:val="af1"/>
              <w:spacing w:line="360" w:lineRule="auto"/>
              <w:ind w:firstLine="0"/>
              <w:rPr>
                <w:color w:val="FF0000"/>
              </w:rPr>
            </w:pPr>
            <w:bookmarkStart w:id="64" w:name="OLE_LINK99"/>
            <w:bookmarkStart w:id="65" w:name="OLE_LINK100"/>
            <w:r>
              <w:rPr>
                <w:rFonts w:hint="eastAsia"/>
                <w:color w:val="FF0000"/>
              </w:rPr>
              <w:t>15</w:t>
            </w:r>
            <w:r w:rsidR="00A54C62">
              <w:rPr>
                <w:rFonts w:hint="eastAsia"/>
                <w:color w:val="FF0000"/>
              </w:rPr>
              <w:t>分</w:t>
            </w:r>
            <w:bookmarkEnd w:id="64"/>
            <w:bookmarkEnd w:id="65"/>
          </w:p>
        </w:tc>
        <w:tc>
          <w:tcPr>
            <w:tcW w:w="7529" w:type="dxa"/>
            <w:noWrap/>
            <w:vAlign w:val="center"/>
          </w:tcPr>
          <w:p w:rsidR="00A54C62" w:rsidRDefault="00A54C62" w:rsidP="00961FB3">
            <w:pPr>
              <w:pStyle w:val="af1"/>
              <w:spacing w:line="360" w:lineRule="auto"/>
              <w:ind w:firstLine="0"/>
              <w:rPr>
                <w:color w:val="FF0000"/>
              </w:rPr>
            </w:pPr>
            <w:r>
              <w:rPr>
                <w:rFonts w:hint="eastAsia"/>
                <w:color w:val="FF0000"/>
              </w:rPr>
              <w:t>采购人组建的评审小组按投标供应商的报名信息主要实地考察供应商的规模、供应能力及经营的规范情况独立进行评分。满意得</w:t>
            </w:r>
            <w:bookmarkStart w:id="66" w:name="OLE_LINK95"/>
            <w:bookmarkStart w:id="67" w:name="OLE_LINK96"/>
            <w:r w:rsidR="00CF4444">
              <w:rPr>
                <w:rFonts w:hint="eastAsia"/>
                <w:color w:val="FF0000"/>
              </w:rPr>
              <w:t>10&lt;X</w:t>
            </w:r>
            <w:r w:rsidR="00961FB3">
              <w:rPr>
                <w:rFonts w:hint="eastAsia"/>
                <w:color w:val="FF0000"/>
              </w:rPr>
              <w:t>≤</w:t>
            </w:r>
            <w:r w:rsidR="00CF4444">
              <w:rPr>
                <w:rFonts w:hint="eastAsia"/>
                <w:color w:val="FF0000"/>
              </w:rPr>
              <w:t>15</w:t>
            </w:r>
            <w:bookmarkEnd w:id="66"/>
            <w:bookmarkEnd w:id="67"/>
            <w:r>
              <w:rPr>
                <w:rFonts w:hint="eastAsia"/>
                <w:color w:val="FF0000"/>
              </w:rPr>
              <w:t>分；一般得</w:t>
            </w:r>
            <w:r w:rsidR="00961FB3">
              <w:rPr>
                <w:rFonts w:hint="eastAsia"/>
                <w:color w:val="FF0000"/>
              </w:rPr>
              <w:t>5&lt;X≤10</w:t>
            </w:r>
            <w:r>
              <w:rPr>
                <w:rFonts w:hint="eastAsia"/>
                <w:color w:val="FF0000"/>
              </w:rPr>
              <w:t>分；较差得</w:t>
            </w:r>
            <w:r w:rsidR="00961FB3">
              <w:rPr>
                <w:rFonts w:hint="eastAsia"/>
                <w:color w:val="FF0000"/>
              </w:rPr>
              <w:t>0≤X</w:t>
            </w:r>
            <w:bookmarkStart w:id="68" w:name="OLE_LINK97"/>
            <w:bookmarkStart w:id="69" w:name="OLE_LINK98"/>
            <w:r w:rsidR="00961FB3">
              <w:rPr>
                <w:rFonts w:hint="eastAsia"/>
                <w:color w:val="FF0000"/>
              </w:rPr>
              <w:t>≤</w:t>
            </w:r>
            <w:bookmarkEnd w:id="68"/>
            <w:bookmarkEnd w:id="69"/>
            <w:r w:rsidR="00961FB3">
              <w:rPr>
                <w:rFonts w:hint="eastAsia"/>
                <w:color w:val="FF0000"/>
              </w:rPr>
              <w:t>5</w:t>
            </w:r>
            <w:r>
              <w:rPr>
                <w:rFonts w:hint="eastAsia"/>
                <w:color w:val="FF0000"/>
              </w:rPr>
              <w:t>分。</w:t>
            </w:r>
          </w:p>
        </w:tc>
      </w:tr>
      <w:tr w:rsidR="00A54C62" w:rsidTr="00320A28">
        <w:trPr>
          <w:trHeight w:hRule="exact" w:val="2397"/>
        </w:trPr>
        <w:tc>
          <w:tcPr>
            <w:tcW w:w="568" w:type="dxa"/>
            <w:noWrap/>
            <w:vAlign w:val="center"/>
          </w:tcPr>
          <w:p w:rsidR="00A54C62" w:rsidRDefault="00CF4444" w:rsidP="00320A28">
            <w:pPr>
              <w:pStyle w:val="af1"/>
              <w:spacing w:line="360" w:lineRule="auto"/>
              <w:ind w:firstLineChars="100" w:firstLine="240"/>
            </w:pPr>
            <w:r>
              <w:rPr>
                <w:rFonts w:hint="eastAsia"/>
              </w:rPr>
              <w:lastRenderedPageBreak/>
              <w:t>7</w:t>
            </w:r>
          </w:p>
        </w:tc>
        <w:tc>
          <w:tcPr>
            <w:tcW w:w="709" w:type="dxa"/>
            <w:noWrap/>
            <w:vAlign w:val="center"/>
          </w:tcPr>
          <w:p w:rsidR="00A54C62" w:rsidRDefault="00A54C62" w:rsidP="00320A28">
            <w:pPr>
              <w:pStyle w:val="af1"/>
              <w:spacing w:line="360" w:lineRule="auto"/>
              <w:ind w:firstLine="0"/>
              <w:rPr>
                <w:color w:val="FF0000"/>
              </w:rPr>
            </w:pPr>
            <w:r>
              <w:rPr>
                <w:rFonts w:hint="eastAsia"/>
                <w:color w:val="FF0000"/>
              </w:rPr>
              <w:t>报价</w:t>
            </w:r>
          </w:p>
        </w:tc>
        <w:tc>
          <w:tcPr>
            <w:tcW w:w="709" w:type="dxa"/>
            <w:noWrap/>
            <w:vAlign w:val="center"/>
          </w:tcPr>
          <w:p w:rsidR="00A54C62" w:rsidRDefault="00CF4444" w:rsidP="00320A28">
            <w:pPr>
              <w:pStyle w:val="af1"/>
              <w:spacing w:line="360" w:lineRule="auto"/>
              <w:ind w:firstLine="0"/>
              <w:rPr>
                <w:color w:val="FF0000"/>
              </w:rPr>
            </w:pPr>
            <w:r>
              <w:rPr>
                <w:rFonts w:hint="eastAsia"/>
                <w:color w:val="FF0000"/>
              </w:rPr>
              <w:t>15</w:t>
            </w:r>
            <w:r w:rsidR="00A54C62">
              <w:rPr>
                <w:rFonts w:hint="eastAsia"/>
                <w:color w:val="FF0000"/>
              </w:rPr>
              <w:t>分</w:t>
            </w:r>
          </w:p>
        </w:tc>
        <w:tc>
          <w:tcPr>
            <w:tcW w:w="7529" w:type="dxa"/>
            <w:noWrap/>
            <w:vAlign w:val="center"/>
          </w:tcPr>
          <w:p w:rsidR="00A54C62" w:rsidRPr="00A54C62" w:rsidRDefault="00A54C62" w:rsidP="00A54C62">
            <w:pPr>
              <w:spacing w:line="360" w:lineRule="exact"/>
              <w:ind w:firstLineChars="200" w:firstLine="480"/>
              <w:rPr>
                <w:rFonts w:ascii="宋体" w:eastAsia="宋体" w:hAnsi="Times New Roman" w:cs="Times New Roman"/>
                <w:color w:val="FF0000"/>
                <w:kern w:val="0"/>
                <w:sz w:val="24"/>
              </w:rPr>
            </w:pPr>
            <w:r w:rsidRPr="00A54C62">
              <w:rPr>
                <w:rFonts w:ascii="宋体" w:eastAsia="宋体" w:hAnsi="Times New Roman" w:cs="Times New Roman" w:hint="eastAsia"/>
                <w:color w:val="FF0000"/>
                <w:kern w:val="0"/>
                <w:sz w:val="24"/>
              </w:rPr>
              <w:t>价格分统一采用低价优先法，即满足招标文件要求且投标费率最低的投标报价为评标基准费率，其价格分为满分1</w:t>
            </w:r>
            <w:r w:rsidR="00805100">
              <w:rPr>
                <w:rFonts w:ascii="宋体" w:eastAsia="宋体" w:hAnsi="Times New Roman" w:cs="Times New Roman" w:hint="eastAsia"/>
                <w:color w:val="FF0000"/>
                <w:kern w:val="0"/>
                <w:sz w:val="24"/>
              </w:rPr>
              <w:t>5</w:t>
            </w:r>
            <w:r w:rsidRPr="00A54C62">
              <w:rPr>
                <w:rFonts w:ascii="宋体" w:eastAsia="宋体" w:hAnsi="Times New Roman" w:cs="Times New Roman" w:hint="eastAsia"/>
                <w:color w:val="FF0000"/>
                <w:kern w:val="0"/>
                <w:sz w:val="24"/>
              </w:rPr>
              <w:t>分。其他供应商的价格分统一按照下列公式计算：</w:t>
            </w:r>
          </w:p>
          <w:p w:rsidR="00A54C62" w:rsidRDefault="00A54C62" w:rsidP="00805100">
            <w:pPr>
              <w:pStyle w:val="af1"/>
              <w:spacing w:line="360" w:lineRule="auto"/>
              <w:ind w:firstLine="0"/>
              <w:rPr>
                <w:color w:val="FF0000"/>
              </w:rPr>
            </w:pPr>
            <w:r w:rsidRPr="00A54C62">
              <w:rPr>
                <w:rFonts w:hint="eastAsia"/>
                <w:color w:val="FF0000"/>
              </w:rPr>
              <w:t>投标报价得分＝（评标基准费率/投标费率）×1</w:t>
            </w:r>
            <w:r w:rsidR="00805100">
              <w:rPr>
                <w:rFonts w:hint="eastAsia"/>
                <w:color w:val="FF0000"/>
              </w:rPr>
              <w:t>5</w:t>
            </w:r>
            <w:r w:rsidRPr="00A54C62">
              <w:rPr>
                <w:rFonts w:hint="eastAsia"/>
                <w:color w:val="FF0000"/>
              </w:rPr>
              <w:t>％×100</w:t>
            </w:r>
          </w:p>
        </w:tc>
      </w:tr>
    </w:tbl>
    <w:p w:rsidR="0045661E" w:rsidRPr="00A54C62" w:rsidRDefault="0045661E"/>
    <w:p w:rsidR="0045661E" w:rsidRDefault="0045661E"/>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.3</w:t>
      </w:r>
      <w:r>
        <w:rPr>
          <w:rFonts w:asciiTheme="minorEastAsia" w:eastAsiaTheme="minorEastAsia" w:hAnsiTheme="minorEastAsia" w:hint="eastAsia"/>
          <w:sz w:val="24"/>
        </w:rPr>
        <w:t>分值汇总</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（1）磋商小组各成员应当独立对每个有效响应的文件进行评价、打分，然后汇总每个供应商每项评分因素的得分（</w:t>
      </w:r>
      <w:r>
        <w:rPr>
          <w:rFonts w:asciiTheme="minorEastAsia" w:eastAsiaTheme="minorEastAsia" w:hAnsiTheme="minorEastAsia"/>
          <w:sz w:val="24"/>
        </w:rPr>
        <w:t>四舍五入保留至小数点后两位数</w:t>
      </w:r>
      <w:r>
        <w:rPr>
          <w:rFonts w:asciiTheme="minorEastAsia" w:eastAsiaTheme="minorEastAsia" w:hAnsiTheme="minorEastAsia" w:hint="eastAsia"/>
          <w:sz w:val="24"/>
        </w:rPr>
        <w:t>）</w:t>
      </w:r>
      <w:r>
        <w:rPr>
          <w:rFonts w:asciiTheme="minorEastAsia" w:eastAsiaTheme="minorEastAsia" w:hAnsiTheme="minorEastAsia"/>
          <w:sz w:val="24"/>
        </w:rPr>
        <w:t>，再将</w:t>
      </w:r>
      <w:r>
        <w:rPr>
          <w:rFonts w:asciiTheme="minorEastAsia" w:eastAsiaTheme="minorEastAsia" w:hAnsiTheme="minorEastAsia" w:hint="eastAsia"/>
          <w:sz w:val="24"/>
        </w:rPr>
        <w:t>供应商每项评分因素的得分</w:t>
      </w:r>
      <w:r>
        <w:rPr>
          <w:rFonts w:asciiTheme="minorEastAsia" w:eastAsiaTheme="minorEastAsia" w:hAnsiTheme="minorEastAsia"/>
          <w:sz w:val="24"/>
        </w:rPr>
        <w:t>进行汇总，得到该</w:t>
      </w:r>
      <w:r>
        <w:rPr>
          <w:rFonts w:asciiTheme="minorEastAsia" w:eastAsiaTheme="minorEastAsia" w:hAnsiTheme="minorEastAsia" w:hint="eastAsia"/>
          <w:sz w:val="24"/>
        </w:rPr>
        <w:t>供应商</w:t>
      </w:r>
      <w:r>
        <w:rPr>
          <w:rFonts w:asciiTheme="minorEastAsia" w:eastAsiaTheme="minorEastAsia" w:hAnsiTheme="minorEastAsia"/>
          <w:sz w:val="24"/>
        </w:rPr>
        <w:t>的技术资信分之和。</w:t>
      </w:r>
    </w:p>
    <w:p w:rsidR="0045661E" w:rsidRDefault="00E60196">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将每个</w:t>
      </w:r>
      <w:r>
        <w:rPr>
          <w:rFonts w:asciiTheme="minorEastAsia" w:eastAsiaTheme="minorEastAsia" w:hAnsiTheme="minorEastAsia" w:hint="eastAsia"/>
          <w:sz w:val="24"/>
        </w:rPr>
        <w:t>供应商</w:t>
      </w:r>
      <w:r>
        <w:rPr>
          <w:rFonts w:asciiTheme="minorEastAsia" w:eastAsiaTheme="minorEastAsia" w:hAnsiTheme="minorEastAsia"/>
          <w:sz w:val="24"/>
        </w:rPr>
        <w:t>的技术资信分之和加上根据上述标准计算出的价格分，即为该</w:t>
      </w:r>
      <w:r>
        <w:rPr>
          <w:rFonts w:asciiTheme="minorEastAsia" w:eastAsiaTheme="minorEastAsia" w:hAnsiTheme="minorEastAsia" w:hint="eastAsia"/>
          <w:sz w:val="24"/>
        </w:rPr>
        <w:t>供应商</w:t>
      </w:r>
      <w:r>
        <w:rPr>
          <w:rFonts w:asciiTheme="minorEastAsia" w:eastAsiaTheme="minorEastAsia" w:hAnsiTheme="minorEastAsia"/>
          <w:sz w:val="24"/>
        </w:rPr>
        <w:t>的综合总得分。</w:t>
      </w:r>
    </w:p>
    <w:p w:rsidR="0045661E" w:rsidRDefault="00E60196">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45661E" w:rsidRDefault="00E60196">
      <w:pPr>
        <w:spacing w:line="360" w:lineRule="auto"/>
        <w:jc w:val="center"/>
        <w:outlineLvl w:val="1"/>
        <w:rPr>
          <w:rFonts w:asciiTheme="minorEastAsia" w:eastAsiaTheme="minorEastAsia" w:hAnsiTheme="minorEastAsia"/>
          <w:b/>
          <w:sz w:val="28"/>
        </w:rPr>
      </w:pPr>
      <w:bookmarkStart w:id="70" w:name="_Toc4265"/>
      <w:r>
        <w:rPr>
          <w:rFonts w:asciiTheme="minorEastAsia" w:eastAsiaTheme="minorEastAsia" w:hAnsiTheme="minorEastAsia" w:hint="eastAsia"/>
          <w:b/>
          <w:sz w:val="28"/>
        </w:rPr>
        <w:lastRenderedPageBreak/>
        <w:t xml:space="preserve">第五章  </w:t>
      </w:r>
      <w:r>
        <w:rPr>
          <w:rFonts w:asciiTheme="minorEastAsia" w:eastAsiaTheme="minorEastAsia" w:hAnsiTheme="minorEastAsia"/>
          <w:b/>
          <w:sz w:val="28"/>
        </w:rPr>
        <w:t>政府采购合同</w:t>
      </w:r>
      <w:bookmarkEnd w:id="70"/>
    </w:p>
    <w:p w:rsidR="0045661E" w:rsidRDefault="0045661E">
      <w:pPr>
        <w:spacing w:line="480" w:lineRule="auto"/>
        <w:jc w:val="center"/>
        <w:rPr>
          <w:rFonts w:ascii="宋体" w:eastAsia="宋体" w:hAnsi="宋体"/>
          <w:b/>
          <w:sz w:val="24"/>
        </w:rPr>
      </w:pPr>
    </w:p>
    <w:p w:rsidR="0045661E" w:rsidRDefault="0045661E">
      <w:pPr>
        <w:spacing w:line="480" w:lineRule="auto"/>
        <w:jc w:val="center"/>
        <w:rPr>
          <w:rFonts w:ascii="宋体" w:eastAsia="宋体" w:hAnsi="宋体"/>
          <w:b/>
          <w:sz w:val="24"/>
        </w:rPr>
      </w:pPr>
    </w:p>
    <w:p w:rsidR="0045661E" w:rsidRDefault="0045661E">
      <w:pPr>
        <w:spacing w:line="480" w:lineRule="auto"/>
        <w:jc w:val="center"/>
        <w:rPr>
          <w:rFonts w:ascii="宋体" w:eastAsia="宋体" w:hAnsi="宋体"/>
          <w:b/>
          <w:sz w:val="24"/>
        </w:rPr>
      </w:pPr>
    </w:p>
    <w:p w:rsidR="0045661E" w:rsidRDefault="00E60196">
      <w:pPr>
        <w:spacing w:line="480" w:lineRule="auto"/>
        <w:jc w:val="center"/>
        <w:rPr>
          <w:rFonts w:ascii="宋体" w:eastAsia="宋体" w:hAnsi="宋体"/>
          <w:b/>
          <w:sz w:val="32"/>
          <w:szCs w:val="32"/>
        </w:rPr>
      </w:pPr>
      <w:r>
        <w:rPr>
          <w:rFonts w:ascii="宋体" w:eastAsia="宋体" w:hAnsi="宋体" w:hint="eastAsia"/>
          <w:b/>
          <w:sz w:val="32"/>
          <w:szCs w:val="32"/>
        </w:rPr>
        <w:t>合肥市</w:t>
      </w:r>
      <w:r>
        <w:rPr>
          <w:rFonts w:ascii="宋体" w:eastAsia="宋体" w:hAnsi="宋体"/>
          <w:b/>
          <w:sz w:val="32"/>
          <w:szCs w:val="32"/>
        </w:rPr>
        <w:t>政府采购合同</w:t>
      </w:r>
      <w:r>
        <w:rPr>
          <w:rFonts w:ascii="宋体" w:eastAsia="宋体" w:hAnsi="宋体" w:hint="eastAsia"/>
          <w:b/>
          <w:sz w:val="32"/>
          <w:szCs w:val="32"/>
        </w:rPr>
        <w:t>参考范本</w:t>
      </w:r>
    </w:p>
    <w:p w:rsidR="0045661E" w:rsidRDefault="00E60196">
      <w:pPr>
        <w:spacing w:line="480" w:lineRule="auto"/>
        <w:jc w:val="center"/>
        <w:rPr>
          <w:rFonts w:ascii="宋体" w:eastAsia="宋体" w:hAnsi="宋体"/>
          <w:b/>
          <w:sz w:val="32"/>
          <w:szCs w:val="32"/>
        </w:rPr>
      </w:pPr>
      <w:r>
        <w:rPr>
          <w:rFonts w:ascii="宋体" w:eastAsia="宋体" w:hAnsi="宋体" w:hint="eastAsia"/>
          <w:b/>
          <w:sz w:val="32"/>
          <w:szCs w:val="32"/>
        </w:rPr>
        <w:t>（服务类）</w:t>
      </w:r>
    </w:p>
    <w:p w:rsidR="0045661E" w:rsidRDefault="0045661E">
      <w:pPr>
        <w:spacing w:line="480" w:lineRule="auto"/>
        <w:jc w:val="center"/>
        <w:rPr>
          <w:rFonts w:ascii="宋体" w:eastAsia="宋体" w:hAnsi="宋体"/>
          <w:b/>
          <w:sz w:val="24"/>
        </w:rPr>
      </w:pPr>
    </w:p>
    <w:p w:rsidR="0045661E" w:rsidRDefault="0045661E">
      <w:pPr>
        <w:spacing w:line="480" w:lineRule="auto"/>
        <w:jc w:val="center"/>
        <w:rPr>
          <w:rFonts w:ascii="宋体" w:eastAsia="宋体" w:hAnsi="宋体"/>
          <w:b/>
          <w:sz w:val="24"/>
        </w:rPr>
      </w:pPr>
    </w:p>
    <w:p w:rsidR="0045661E" w:rsidRDefault="0045661E">
      <w:pPr>
        <w:spacing w:line="480" w:lineRule="auto"/>
        <w:jc w:val="center"/>
        <w:rPr>
          <w:rFonts w:ascii="宋体" w:eastAsia="宋体" w:hAnsi="宋体"/>
          <w:b/>
          <w:sz w:val="24"/>
        </w:rPr>
      </w:pPr>
    </w:p>
    <w:p w:rsidR="0045661E" w:rsidRDefault="00E60196">
      <w:pPr>
        <w:spacing w:line="360" w:lineRule="auto"/>
        <w:jc w:val="center"/>
        <w:outlineLvl w:val="2"/>
        <w:rPr>
          <w:rFonts w:ascii="宋体" w:eastAsia="宋体" w:hAnsi="宋体"/>
          <w:b/>
          <w:sz w:val="24"/>
        </w:rPr>
      </w:pPr>
      <w:r>
        <w:rPr>
          <w:rFonts w:ascii="宋体" w:eastAsia="宋体" w:hAnsi="宋体" w:hint="eastAsia"/>
          <w:b/>
          <w:sz w:val="24"/>
        </w:rPr>
        <w:t>第一部分 合同书</w:t>
      </w:r>
    </w:p>
    <w:p w:rsidR="0045661E" w:rsidRDefault="0045661E">
      <w:pPr>
        <w:spacing w:line="480" w:lineRule="auto"/>
        <w:jc w:val="center"/>
        <w:rPr>
          <w:rFonts w:ascii="宋体" w:eastAsia="宋体" w:hAnsi="宋体"/>
          <w:b/>
          <w:sz w:val="24"/>
        </w:rPr>
      </w:pPr>
    </w:p>
    <w:p w:rsidR="0045661E" w:rsidRDefault="0045661E">
      <w:pPr>
        <w:spacing w:line="480" w:lineRule="auto"/>
        <w:jc w:val="center"/>
        <w:rPr>
          <w:rFonts w:ascii="宋体" w:eastAsia="宋体" w:hAnsi="宋体"/>
          <w:b/>
          <w:sz w:val="24"/>
        </w:rPr>
      </w:pPr>
    </w:p>
    <w:p w:rsidR="0045661E" w:rsidRDefault="0045661E">
      <w:pPr>
        <w:spacing w:line="480" w:lineRule="auto"/>
        <w:jc w:val="center"/>
        <w:rPr>
          <w:rFonts w:ascii="宋体" w:eastAsia="宋体" w:hAnsi="宋体"/>
          <w:b/>
          <w:sz w:val="24"/>
        </w:rPr>
      </w:pPr>
    </w:p>
    <w:p w:rsidR="0045661E" w:rsidRDefault="00E60196">
      <w:pPr>
        <w:spacing w:before="120" w:line="480" w:lineRule="auto"/>
        <w:ind w:left="960"/>
        <w:rPr>
          <w:rFonts w:ascii="宋体" w:eastAsia="宋体" w:hAnsi="宋体"/>
          <w:sz w:val="24"/>
          <w:u w:val="single"/>
        </w:rPr>
      </w:pPr>
      <w:r>
        <w:rPr>
          <w:rFonts w:ascii="宋体" w:eastAsia="宋体" w:hAnsi="宋体" w:hint="eastAsia"/>
          <w:sz w:val="24"/>
        </w:rPr>
        <w:t>项目名称：</w:t>
      </w:r>
      <w:r>
        <w:rPr>
          <w:rFonts w:ascii="宋体" w:eastAsia="宋体" w:hAnsi="宋体" w:hint="eastAsia"/>
          <w:i/>
          <w:iCs/>
          <w:sz w:val="24"/>
        </w:rPr>
        <w:t>（分包项目须填写完整的分包号及分包名称）</w:t>
      </w:r>
    </w:p>
    <w:p w:rsidR="0045661E" w:rsidRDefault="00E60196">
      <w:pPr>
        <w:spacing w:before="120" w:line="480" w:lineRule="auto"/>
        <w:ind w:left="960"/>
        <w:rPr>
          <w:rFonts w:ascii="宋体" w:eastAsia="宋体" w:hAnsi="宋体"/>
          <w:sz w:val="24"/>
          <w:u w:val="single"/>
        </w:rPr>
      </w:pPr>
      <w:r>
        <w:rPr>
          <w:rFonts w:ascii="宋体" w:eastAsia="宋体" w:hAnsi="宋体" w:hint="eastAsia"/>
          <w:sz w:val="24"/>
        </w:rPr>
        <w:t>项目编号：</w:t>
      </w:r>
    </w:p>
    <w:p w:rsidR="0045661E" w:rsidRDefault="00E60196">
      <w:pPr>
        <w:spacing w:before="120" w:line="480" w:lineRule="auto"/>
        <w:ind w:left="960"/>
        <w:rPr>
          <w:rFonts w:ascii="宋体" w:eastAsia="宋体" w:hAnsi="宋体"/>
          <w:sz w:val="24"/>
          <w:u w:val="single"/>
        </w:rPr>
      </w:pPr>
      <w:r>
        <w:rPr>
          <w:rFonts w:ascii="宋体" w:eastAsia="宋体" w:hAnsi="宋体" w:hint="eastAsia"/>
          <w:sz w:val="24"/>
        </w:rPr>
        <w:t>甲方（采购人）：</w:t>
      </w:r>
    </w:p>
    <w:p w:rsidR="0045661E" w:rsidRDefault="00E60196">
      <w:pPr>
        <w:spacing w:before="120" w:line="480" w:lineRule="auto"/>
        <w:ind w:left="960"/>
        <w:rPr>
          <w:rFonts w:ascii="宋体" w:eastAsia="宋体" w:hAnsi="宋体"/>
          <w:sz w:val="24"/>
          <w:u w:val="single"/>
        </w:rPr>
      </w:pPr>
      <w:r>
        <w:rPr>
          <w:rFonts w:ascii="宋体" w:eastAsia="宋体" w:hAnsi="宋体" w:hint="eastAsia"/>
          <w:sz w:val="24"/>
        </w:rPr>
        <w:t>乙方（成交供应商）：</w:t>
      </w:r>
    </w:p>
    <w:p w:rsidR="0045661E" w:rsidRDefault="00E60196">
      <w:pPr>
        <w:spacing w:before="120" w:line="480" w:lineRule="auto"/>
        <w:ind w:firstLineChars="400" w:firstLine="960"/>
        <w:rPr>
          <w:rFonts w:ascii="宋体" w:eastAsia="宋体" w:hAnsi="宋体"/>
          <w:sz w:val="24"/>
          <w:u w:val="single"/>
        </w:rPr>
      </w:pPr>
      <w:r>
        <w:rPr>
          <w:rFonts w:ascii="宋体" w:eastAsia="宋体" w:hAnsi="宋体" w:hint="eastAsia"/>
          <w:sz w:val="24"/>
        </w:rPr>
        <w:t>签订地：</w:t>
      </w:r>
    </w:p>
    <w:p w:rsidR="0045661E" w:rsidRDefault="00E60196">
      <w:pPr>
        <w:spacing w:before="120" w:line="480" w:lineRule="auto"/>
        <w:ind w:firstLineChars="400" w:firstLine="960"/>
        <w:rPr>
          <w:rFonts w:ascii="宋体" w:eastAsia="宋体" w:hAnsi="宋体"/>
          <w:sz w:val="24"/>
          <w:u w:val="single"/>
        </w:rPr>
      </w:pPr>
      <w:r>
        <w:rPr>
          <w:rFonts w:ascii="宋体" w:eastAsia="宋体" w:hAnsi="宋体" w:hint="eastAsia"/>
          <w:sz w:val="24"/>
        </w:rPr>
        <w:t>签订日期：年月日</w:t>
      </w:r>
    </w:p>
    <w:p w:rsidR="0045661E" w:rsidRDefault="0045661E">
      <w:pPr>
        <w:autoSpaceDE w:val="0"/>
        <w:autoSpaceDN w:val="0"/>
        <w:adjustRightInd w:val="0"/>
        <w:spacing w:line="600" w:lineRule="exact"/>
        <w:ind w:firstLine="640"/>
        <w:jc w:val="center"/>
        <w:rPr>
          <w:rFonts w:ascii="宋体" w:eastAsia="宋体" w:hAnsi="宋体"/>
          <w:sz w:val="24"/>
        </w:rPr>
        <w:sectPr w:rsidR="0045661E">
          <w:headerReference w:type="default" r:id="rId13"/>
          <w:footerReference w:type="default" r:id="rId14"/>
          <w:pgSz w:w="11907" w:h="16840"/>
          <w:pgMar w:top="1474" w:right="1814" w:bottom="1474" w:left="1814" w:header="851" w:footer="992" w:gutter="0"/>
          <w:pgNumType w:start="1"/>
          <w:cols w:space="720"/>
          <w:docGrid w:linePitch="462"/>
        </w:sectPr>
      </w:pPr>
    </w:p>
    <w:p w:rsidR="0045661E" w:rsidRDefault="0055103C">
      <w:pPr>
        <w:spacing w:line="360" w:lineRule="auto"/>
        <w:ind w:firstLineChars="200" w:firstLine="480"/>
        <w:rPr>
          <w:rFonts w:ascii="宋体" w:eastAsia="宋体" w:hAnsi="宋体"/>
          <w:sz w:val="24"/>
        </w:rPr>
      </w:pPr>
      <w:r>
        <w:rPr>
          <w:rFonts w:asciiTheme="minorEastAsia" w:eastAsiaTheme="minorEastAsia" w:hAnsiTheme="minorEastAsia" w:hint="eastAsia"/>
          <w:sz w:val="24"/>
          <w:szCs w:val="24"/>
          <w:u w:val="single"/>
        </w:rPr>
        <w:lastRenderedPageBreak/>
        <w:t>安徽助农餐饮管理有限公司</w:t>
      </w:r>
      <w:r w:rsidR="00E60196">
        <w:rPr>
          <w:rFonts w:ascii="宋体" w:eastAsia="宋体" w:hAnsi="宋体" w:hint="eastAsia"/>
          <w:sz w:val="24"/>
        </w:rPr>
        <w:t>（</w:t>
      </w:r>
      <w:r w:rsidR="00E60196">
        <w:rPr>
          <w:rFonts w:ascii="宋体" w:eastAsia="宋体" w:hAnsi="宋体" w:hint="eastAsia"/>
          <w:sz w:val="24"/>
          <w:lang w:val="zh-CN"/>
        </w:rPr>
        <w:t>以下简称：甲方</w:t>
      </w:r>
      <w:r w:rsidR="00E60196">
        <w:rPr>
          <w:rFonts w:ascii="宋体" w:eastAsia="宋体" w:hAnsi="宋体" w:hint="eastAsia"/>
          <w:sz w:val="24"/>
        </w:rPr>
        <w:t>）通过</w:t>
      </w:r>
      <w:r w:rsidR="00E60196">
        <w:rPr>
          <w:rFonts w:ascii="宋体" w:eastAsia="宋体" w:hAnsi="宋体" w:hint="eastAsia"/>
          <w:sz w:val="24"/>
          <w:u w:val="single"/>
        </w:rPr>
        <w:t>竞争性磋商</w:t>
      </w:r>
      <w:r w:rsidR="00E60196">
        <w:rPr>
          <w:rFonts w:ascii="宋体" w:eastAsia="宋体" w:hAnsi="宋体" w:hint="eastAsia"/>
          <w:sz w:val="24"/>
        </w:rPr>
        <w:t>方式采购活动，经</w:t>
      </w:r>
      <w:r w:rsidR="00E60196">
        <w:rPr>
          <w:rFonts w:ascii="宋体" w:eastAsia="宋体" w:hAnsi="宋体" w:hint="eastAsia"/>
          <w:sz w:val="24"/>
          <w:u w:val="single"/>
        </w:rPr>
        <w:t>磋商小组</w:t>
      </w:r>
      <w:r w:rsidR="00E60196">
        <w:rPr>
          <w:rFonts w:ascii="宋体" w:eastAsia="宋体" w:hAnsi="宋体" w:hint="eastAsia"/>
          <w:sz w:val="24"/>
        </w:rPr>
        <w:t>评定，</w:t>
      </w:r>
      <w:r w:rsidR="00E60196">
        <w:rPr>
          <w:rFonts w:ascii="宋体" w:eastAsia="宋体" w:hAnsi="宋体" w:hint="eastAsia"/>
          <w:i/>
          <w:iCs/>
          <w:sz w:val="24"/>
          <w:u w:val="single"/>
        </w:rPr>
        <w:t>（成交供应商名称）</w:t>
      </w:r>
      <w:r w:rsidR="00E60196">
        <w:rPr>
          <w:rFonts w:ascii="宋体" w:eastAsia="宋体" w:hAnsi="宋体" w:hint="eastAsia"/>
          <w:sz w:val="24"/>
        </w:rPr>
        <w:t>（</w:t>
      </w:r>
      <w:r w:rsidR="00E60196">
        <w:rPr>
          <w:rFonts w:ascii="宋体" w:eastAsia="宋体" w:hAnsi="宋体" w:hint="eastAsia"/>
          <w:sz w:val="24"/>
          <w:lang w:val="zh-CN"/>
        </w:rPr>
        <w:t>以下简称：乙方</w:t>
      </w:r>
      <w:r w:rsidR="00E60196">
        <w:rPr>
          <w:rFonts w:ascii="宋体" w:eastAsia="宋体" w:hAnsi="宋体" w:hint="eastAsia"/>
          <w:sz w:val="24"/>
        </w:rPr>
        <w:t>）为本项目成交供应商，现按照采购文件确定的事项签订本合同。</w:t>
      </w:r>
    </w:p>
    <w:p w:rsidR="0045661E" w:rsidRDefault="00E60196">
      <w:pPr>
        <w:spacing w:line="360" w:lineRule="auto"/>
        <w:ind w:firstLine="435"/>
        <w:rPr>
          <w:rFonts w:ascii="宋体" w:eastAsia="宋体" w:hAnsi="宋体"/>
          <w:sz w:val="24"/>
          <w:lang w:val="zh-CN"/>
        </w:rPr>
      </w:pPr>
      <w:r>
        <w:rPr>
          <w:rFonts w:ascii="宋体" w:eastAsia="宋体" w:hAnsi="宋体" w:hint="eastAsia"/>
          <w:sz w:val="24"/>
        </w:rPr>
        <w:t>根据《中华人民共和国合同法》、《中华人民共和国政府采购法》等相关法律法规之规定，按照平等、自愿、公平和诚实信用的原则，经甲方和乙方协商一致，约定以下合同条款，以兹共同遵守、全面履行。</w:t>
      </w:r>
    </w:p>
    <w:p w:rsidR="0045661E" w:rsidRDefault="00E60196">
      <w:pPr>
        <w:spacing w:line="360" w:lineRule="auto"/>
        <w:ind w:firstLine="437"/>
        <w:outlineLvl w:val="3"/>
        <w:rPr>
          <w:rFonts w:ascii="宋体" w:eastAsia="宋体" w:hAnsi="宋体"/>
          <w:b/>
          <w:bCs/>
          <w:sz w:val="24"/>
          <w:lang w:val="zh-CN"/>
        </w:rPr>
      </w:pPr>
      <w:bookmarkStart w:id="71" w:name="_Toc24059"/>
      <w:bookmarkStart w:id="72" w:name="_Toc2232"/>
      <w:bookmarkStart w:id="73" w:name="_Toc3029"/>
      <w:r>
        <w:rPr>
          <w:rFonts w:ascii="宋体" w:eastAsia="宋体" w:hAnsi="宋体" w:hint="eastAsia"/>
          <w:b/>
          <w:bCs/>
          <w:sz w:val="24"/>
          <w:lang w:val="zh-CN"/>
        </w:rPr>
        <w:t>1.1合同组成部分</w:t>
      </w:r>
      <w:bookmarkEnd w:id="71"/>
      <w:bookmarkEnd w:id="72"/>
      <w:bookmarkEnd w:id="73"/>
    </w:p>
    <w:p w:rsidR="0045661E" w:rsidRDefault="00E60196">
      <w:pPr>
        <w:spacing w:line="360" w:lineRule="auto"/>
        <w:ind w:firstLine="435"/>
        <w:rPr>
          <w:rFonts w:ascii="宋体" w:eastAsia="宋体" w:hAnsi="宋体"/>
          <w:sz w:val="24"/>
          <w:lang w:val="zh-CN"/>
        </w:rPr>
      </w:pPr>
      <w:r>
        <w:rPr>
          <w:rFonts w:ascii="宋体" w:eastAsia="宋体" w:hAnsi="宋体" w:hint="eastAsia"/>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rsidR="0045661E" w:rsidRDefault="00E60196">
      <w:pPr>
        <w:spacing w:line="360" w:lineRule="auto"/>
        <w:ind w:firstLine="435"/>
        <w:rPr>
          <w:rFonts w:ascii="宋体" w:eastAsia="宋体" w:hAnsi="宋体"/>
          <w:sz w:val="24"/>
          <w:lang w:val="zh-CN"/>
        </w:rPr>
      </w:pPr>
      <w:r>
        <w:rPr>
          <w:rFonts w:ascii="宋体" w:eastAsia="宋体" w:hAnsi="宋体" w:hint="eastAsia"/>
          <w:sz w:val="24"/>
          <w:lang w:val="zh-CN"/>
        </w:rPr>
        <w:t>1.1.1本合同及其补充合同、变更协议；</w:t>
      </w:r>
    </w:p>
    <w:p w:rsidR="0045661E" w:rsidRDefault="00E60196">
      <w:pPr>
        <w:spacing w:line="360" w:lineRule="auto"/>
        <w:ind w:firstLine="435"/>
        <w:rPr>
          <w:rFonts w:ascii="宋体" w:eastAsia="宋体" w:hAnsi="宋体"/>
          <w:sz w:val="24"/>
          <w:lang w:val="zh-CN"/>
        </w:rPr>
      </w:pPr>
      <w:r>
        <w:rPr>
          <w:rFonts w:ascii="宋体" w:eastAsia="宋体" w:hAnsi="宋体" w:hint="eastAsia"/>
          <w:sz w:val="24"/>
          <w:lang w:val="zh-CN"/>
        </w:rPr>
        <w:t>1.1.2成交通知书；</w:t>
      </w:r>
    </w:p>
    <w:p w:rsidR="0045661E" w:rsidRDefault="00E60196">
      <w:pPr>
        <w:spacing w:line="360" w:lineRule="auto"/>
        <w:ind w:firstLine="435"/>
        <w:rPr>
          <w:rFonts w:ascii="宋体" w:eastAsia="宋体" w:hAnsi="宋体"/>
          <w:sz w:val="24"/>
          <w:lang w:val="zh-CN"/>
        </w:rPr>
      </w:pPr>
      <w:r>
        <w:rPr>
          <w:rFonts w:ascii="宋体" w:eastAsia="宋体" w:hAnsi="宋体" w:hint="eastAsia"/>
          <w:sz w:val="24"/>
          <w:lang w:val="zh-CN"/>
        </w:rPr>
        <w:t>1.1.3响应文件（含澄清或者说明文件）；</w:t>
      </w:r>
    </w:p>
    <w:p w:rsidR="0045661E" w:rsidRDefault="00E60196">
      <w:pPr>
        <w:spacing w:line="360" w:lineRule="auto"/>
        <w:ind w:firstLine="435"/>
        <w:rPr>
          <w:rFonts w:ascii="宋体" w:eastAsia="宋体" w:hAnsi="宋体"/>
          <w:sz w:val="24"/>
          <w:lang w:val="zh-CN"/>
        </w:rPr>
      </w:pPr>
      <w:r>
        <w:rPr>
          <w:rFonts w:ascii="宋体" w:eastAsia="宋体" w:hAnsi="宋体" w:hint="eastAsia"/>
          <w:sz w:val="24"/>
          <w:lang w:val="zh-CN"/>
        </w:rPr>
        <w:t>1.1.4磋商文件（含澄清或者修改文件）；</w:t>
      </w:r>
    </w:p>
    <w:p w:rsidR="0045661E" w:rsidRDefault="00E60196">
      <w:pPr>
        <w:spacing w:line="360" w:lineRule="auto"/>
        <w:ind w:firstLine="435"/>
        <w:rPr>
          <w:rFonts w:ascii="宋体" w:eastAsia="宋体" w:hAnsi="宋体"/>
          <w:sz w:val="24"/>
          <w:lang w:val="zh-CN"/>
        </w:rPr>
      </w:pPr>
      <w:r>
        <w:rPr>
          <w:rFonts w:ascii="宋体" w:eastAsia="宋体" w:hAnsi="宋体" w:hint="eastAsia"/>
          <w:sz w:val="24"/>
          <w:lang w:val="zh-CN"/>
        </w:rPr>
        <w:t>1.1.5其他相关采购文件。</w:t>
      </w:r>
    </w:p>
    <w:p w:rsidR="0045661E" w:rsidRDefault="00E60196">
      <w:pPr>
        <w:spacing w:line="360" w:lineRule="auto"/>
        <w:ind w:firstLine="437"/>
        <w:outlineLvl w:val="3"/>
        <w:rPr>
          <w:rFonts w:ascii="宋体" w:eastAsia="宋体" w:hAnsi="宋体"/>
          <w:b/>
          <w:bCs/>
          <w:sz w:val="24"/>
          <w:lang w:val="zh-CN"/>
        </w:rPr>
      </w:pPr>
      <w:bookmarkStart w:id="74" w:name="_Toc2918"/>
      <w:bookmarkStart w:id="75" w:name="_Toc22185"/>
      <w:bookmarkStart w:id="76" w:name="_Toc18585"/>
      <w:bookmarkStart w:id="77" w:name="_Toc6311"/>
      <w:bookmarkStart w:id="78" w:name="_Toc6773"/>
      <w:r>
        <w:rPr>
          <w:rFonts w:ascii="宋体" w:eastAsia="宋体" w:hAnsi="宋体" w:hint="eastAsia"/>
          <w:b/>
          <w:bCs/>
          <w:sz w:val="24"/>
          <w:lang w:val="zh-CN"/>
        </w:rPr>
        <w:t xml:space="preserve">1.2 </w:t>
      </w:r>
      <w:bookmarkEnd w:id="74"/>
      <w:bookmarkEnd w:id="75"/>
      <w:bookmarkEnd w:id="76"/>
      <w:bookmarkEnd w:id="77"/>
      <w:bookmarkEnd w:id="78"/>
      <w:r>
        <w:rPr>
          <w:rFonts w:ascii="宋体" w:eastAsia="宋体" w:hAnsi="宋体" w:hint="eastAsia"/>
          <w:b/>
          <w:bCs/>
          <w:sz w:val="24"/>
          <w:lang w:val="zh-CN"/>
        </w:rPr>
        <w:t>服务</w:t>
      </w:r>
    </w:p>
    <w:p w:rsidR="0045661E" w:rsidRDefault="00E60196">
      <w:pPr>
        <w:spacing w:line="360" w:lineRule="auto"/>
        <w:ind w:firstLine="435"/>
        <w:rPr>
          <w:rFonts w:ascii="宋体" w:eastAsia="宋体" w:hAnsi="宋体"/>
          <w:sz w:val="24"/>
          <w:u w:val="single"/>
        </w:rPr>
      </w:pPr>
      <w:r>
        <w:rPr>
          <w:rFonts w:ascii="宋体" w:eastAsia="宋体" w:hAnsi="宋体" w:hint="eastAsia"/>
          <w:sz w:val="24"/>
        </w:rPr>
        <w:t>1.2.1服务</w:t>
      </w:r>
      <w:r>
        <w:rPr>
          <w:rFonts w:ascii="宋体" w:eastAsia="宋体" w:hAnsi="宋体"/>
          <w:sz w:val="24"/>
        </w:rPr>
        <w:t>名称：</w:t>
      </w:r>
      <w:r>
        <w:rPr>
          <w:rFonts w:ascii="宋体" w:eastAsia="宋体" w:hAnsi="宋体" w:hint="eastAsia"/>
          <w:sz w:val="24"/>
        </w:rPr>
        <w:t>；</w:t>
      </w:r>
    </w:p>
    <w:p w:rsidR="0045661E" w:rsidRDefault="00E60196">
      <w:pPr>
        <w:spacing w:line="360" w:lineRule="auto"/>
        <w:ind w:firstLine="435"/>
        <w:rPr>
          <w:rFonts w:ascii="宋体" w:eastAsia="宋体" w:hAnsi="宋体"/>
          <w:sz w:val="24"/>
          <w:u w:val="single"/>
        </w:rPr>
      </w:pPr>
      <w:r>
        <w:rPr>
          <w:rFonts w:ascii="宋体" w:eastAsia="宋体" w:hAnsi="宋体" w:hint="eastAsia"/>
          <w:sz w:val="24"/>
        </w:rPr>
        <w:t>1.2.2服务内容</w:t>
      </w:r>
      <w:r>
        <w:rPr>
          <w:rFonts w:ascii="宋体" w:eastAsia="宋体" w:hAnsi="宋体"/>
          <w:sz w:val="24"/>
        </w:rPr>
        <w:t>：</w:t>
      </w:r>
      <w:r>
        <w:rPr>
          <w:rFonts w:ascii="宋体" w:eastAsia="宋体" w:hAnsi="宋体" w:hint="eastAsia"/>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1.2.3服务质量：。</w:t>
      </w:r>
    </w:p>
    <w:p w:rsidR="0045661E" w:rsidRDefault="00E60196">
      <w:pPr>
        <w:spacing w:line="360" w:lineRule="auto"/>
        <w:ind w:firstLine="437"/>
        <w:outlineLvl w:val="3"/>
        <w:rPr>
          <w:rFonts w:ascii="宋体" w:eastAsia="宋体" w:hAnsi="宋体"/>
          <w:b/>
          <w:bCs/>
          <w:sz w:val="24"/>
          <w:lang w:val="zh-CN"/>
        </w:rPr>
      </w:pPr>
      <w:bookmarkStart w:id="79" w:name="_Toc23292"/>
      <w:bookmarkStart w:id="80" w:name="_Toc21551"/>
      <w:bookmarkStart w:id="81" w:name="_Toc21631"/>
      <w:r>
        <w:rPr>
          <w:rFonts w:ascii="宋体" w:eastAsia="宋体" w:hAnsi="宋体" w:hint="eastAsia"/>
          <w:b/>
          <w:bCs/>
          <w:sz w:val="24"/>
          <w:lang w:val="zh-CN"/>
        </w:rPr>
        <w:t>1.</w:t>
      </w:r>
      <w:r>
        <w:rPr>
          <w:rFonts w:ascii="宋体" w:eastAsia="宋体" w:hAnsi="宋体"/>
          <w:b/>
          <w:bCs/>
          <w:sz w:val="24"/>
          <w:lang w:val="zh-CN"/>
        </w:rPr>
        <w:t xml:space="preserve">3 </w:t>
      </w:r>
      <w:r>
        <w:rPr>
          <w:rFonts w:ascii="宋体" w:eastAsia="宋体" w:hAnsi="宋体" w:hint="eastAsia"/>
          <w:b/>
          <w:bCs/>
          <w:sz w:val="24"/>
          <w:lang w:val="zh-CN"/>
        </w:rPr>
        <w:t>价款</w:t>
      </w:r>
      <w:bookmarkEnd w:id="79"/>
      <w:bookmarkEnd w:id="80"/>
      <w:bookmarkEnd w:id="81"/>
    </w:p>
    <w:p w:rsidR="0045661E" w:rsidRDefault="00E60196">
      <w:pPr>
        <w:spacing w:line="360" w:lineRule="auto"/>
        <w:ind w:firstLine="435"/>
        <w:rPr>
          <w:rFonts w:ascii="宋体" w:eastAsia="宋体" w:hAnsi="宋体"/>
          <w:sz w:val="24"/>
        </w:rPr>
      </w:pPr>
      <w:r>
        <w:rPr>
          <w:rFonts w:ascii="宋体" w:eastAsia="宋体" w:hAnsi="宋体"/>
          <w:sz w:val="24"/>
        </w:rPr>
        <w:t>本合同总价为</w:t>
      </w:r>
      <w:r>
        <w:rPr>
          <w:rFonts w:ascii="宋体" w:eastAsia="宋体" w:hAnsi="宋体" w:hint="eastAsia"/>
          <w:sz w:val="24"/>
        </w:rPr>
        <w:t>：￥</w:t>
      </w:r>
      <w:r>
        <w:rPr>
          <w:rFonts w:ascii="宋体" w:eastAsia="宋体" w:hAnsi="宋体"/>
          <w:sz w:val="24"/>
        </w:rPr>
        <w:t>元</w:t>
      </w:r>
      <w:r>
        <w:rPr>
          <w:rFonts w:ascii="宋体" w:eastAsia="宋体" w:hAnsi="宋体" w:hint="eastAsia"/>
          <w:sz w:val="24"/>
        </w:rPr>
        <w:t>（大写：人民币元）</w:t>
      </w:r>
      <w:r>
        <w:rPr>
          <w:rFonts w:ascii="宋体" w:eastAsia="宋体" w:hAnsi="宋体"/>
          <w:sz w:val="24"/>
        </w:rPr>
        <w:t>。</w:t>
      </w:r>
    </w:p>
    <w:p w:rsidR="0045661E" w:rsidRDefault="00E60196">
      <w:pPr>
        <w:spacing w:line="360" w:lineRule="auto"/>
        <w:ind w:firstLine="435"/>
        <w:rPr>
          <w:rFonts w:ascii="宋体" w:eastAsia="宋体" w:hAnsi="宋体"/>
          <w:sz w:val="24"/>
          <w:u w:val="single"/>
        </w:rPr>
      </w:pPr>
      <w:r>
        <w:rPr>
          <w:rFonts w:ascii="宋体" w:eastAsia="宋体" w:hAnsi="宋体"/>
          <w:sz w:val="24"/>
        </w:rPr>
        <w:t>分项价格：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4316"/>
        <w:gridCol w:w="12"/>
        <w:gridCol w:w="3225"/>
        <w:gridCol w:w="12"/>
      </w:tblGrid>
      <w:tr w:rsidR="0045661E">
        <w:trPr>
          <w:gridAfter w:val="1"/>
          <w:wAfter w:w="7" w:type="pct"/>
          <w:trHeight w:val="369"/>
          <w:jc w:val="center"/>
        </w:trPr>
        <w:tc>
          <w:tcPr>
            <w:tcW w:w="562" w:type="pct"/>
            <w:vAlign w:val="center"/>
          </w:tcPr>
          <w:p w:rsidR="0045661E" w:rsidRDefault="00E60196">
            <w:pPr>
              <w:jc w:val="center"/>
              <w:rPr>
                <w:rFonts w:ascii="宋体" w:eastAsia="宋体" w:hAnsi="宋体"/>
                <w:sz w:val="24"/>
                <w:lang w:val="zh-CN"/>
              </w:rPr>
            </w:pPr>
            <w:r>
              <w:rPr>
                <w:rFonts w:ascii="宋体" w:eastAsia="宋体" w:hAnsi="宋体"/>
                <w:sz w:val="24"/>
                <w:lang w:val="zh-CN"/>
              </w:rPr>
              <w:t>序号</w:t>
            </w:r>
          </w:p>
        </w:tc>
        <w:tc>
          <w:tcPr>
            <w:tcW w:w="2532" w:type="pct"/>
            <w:vAlign w:val="center"/>
          </w:tcPr>
          <w:p w:rsidR="0045661E" w:rsidRDefault="00E60196">
            <w:pPr>
              <w:pStyle w:val="12"/>
              <w:ind w:firstLine="200"/>
              <w:jc w:val="center"/>
              <w:rPr>
                <w:rFonts w:ascii="宋体" w:eastAsia="宋体" w:hAnsi="宋体"/>
                <w:sz w:val="24"/>
                <w:szCs w:val="24"/>
              </w:rPr>
            </w:pPr>
            <w:r>
              <w:rPr>
                <w:rFonts w:ascii="宋体" w:eastAsia="宋体" w:hAnsi="宋体" w:hint="eastAsia"/>
                <w:sz w:val="24"/>
                <w:szCs w:val="24"/>
              </w:rPr>
              <w:t>分项名称</w:t>
            </w:r>
          </w:p>
        </w:tc>
        <w:tc>
          <w:tcPr>
            <w:tcW w:w="1899" w:type="pct"/>
            <w:gridSpan w:val="2"/>
            <w:vAlign w:val="center"/>
          </w:tcPr>
          <w:p w:rsidR="0045661E" w:rsidRDefault="00E60196">
            <w:pPr>
              <w:pStyle w:val="12"/>
              <w:jc w:val="center"/>
              <w:rPr>
                <w:rFonts w:ascii="宋体" w:eastAsia="宋体" w:hAnsi="宋体"/>
                <w:sz w:val="24"/>
                <w:szCs w:val="24"/>
              </w:rPr>
            </w:pPr>
            <w:r>
              <w:rPr>
                <w:rFonts w:ascii="宋体" w:eastAsia="宋体" w:hAnsi="宋体"/>
                <w:sz w:val="24"/>
                <w:szCs w:val="24"/>
              </w:rPr>
              <w:t>分项价格</w:t>
            </w:r>
          </w:p>
        </w:tc>
      </w:tr>
      <w:tr w:rsidR="0045661E">
        <w:trPr>
          <w:gridAfter w:val="1"/>
          <w:wAfter w:w="7" w:type="pct"/>
          <w:trHeight w:val="369"/>
          <w:jc w:val="center"/>
        </w:trPr>
        <w:tc>
          <w:tcPr>
            <w:tcW w:w="562" w:type="pct"/>
          </w:tcPr>
          <w:p w:rsidR="0045661E" w:rsidRDefault="00E60196">
            <w:pPr>
              <w:jc w:val="center"/>
              <w:rPr>
                <w:rFonts w:ascii="宋体" w:eastAsia="宋体" w:hAnsi="宋体"/>
                <w:sz w:val="24"/>
                <w:lang w:val="zh-CN"/>
              </w:rPr>
            </w:pPr>
            <w:r>
              <w:rPr>
                <w:rFonts w:ascii="宋体" w:eastAsia="宋体" w:hAnsi="宋体" w:hint="eastAsia"/>
                <w:sz w:val="24"/>
                <w:lang w:val="zh-CN"/>
              </w:rPr>
              <w:t>1</w:t>
            </w:r>
          </w:p>
        </w:tc>
        <w:tc>
          <w:tcPr>
            <w:tcW w:w="2532" w:type="pct"/>
            <w:vAlign w:val="center"/>
          </w:tcPr>
          <w:p w:rsidR="0045661E" w:rsidRDefault="0045661E">
            <w:pPr>
              <w:pStyle w:val="12"/>
              <w:ind w:firstLine="200"/>
              <w:jc w:val="center"/>
              <w:rPr>
                <w:rFonts w:ascii="宋体" w:eastAsia="宋体" w:hAnsi="宋体"/>
                <w:sz w:val="24"/>
                <w:szCs w:val="24"/>
              </w:rPr>
            </w:pPr>
          </w:p>
        </w:tc>
        <w:tc>
          <w:tcPr>
            <w:tcW w:w="1899" w:type="pct"/>
            <w:gridSpan w:val="2"/>
            <w:vAlign w:val="center"/>
          </w:tcPr>
          <w:p w:rsidR="0045661E" w:rsidRDefault="0045661E">
            <w:pPr>
              <w:pStyle w:val="12"/>
              <w:ind w:firstLine="200"/>
              <w:jc w:val="center"/>
              <w:rPr>
                <w:rFonts w:ascii="宋体" w:eastAsia="宋体" w:hAnsi="宋体"/>
                <w:sz w:val="24"/>
                <w:szCs w:val="24"/>
              </w:rPr>
            </w:pPr>
          </w:p>
        </w:tc>
      </w:tr>
      <w:tr w:rsidR="0045661E">
        <w:trPr>
          <w:gridAfter w:val="1"/>
          <w:wAfter w:w="7" w:type="pct"/>
          <w:trHeight w:val="369"/>
          <w:jc w:val="center"/>
        </w:trPr>
        <w:tc>
          <w:tcPr>
            <w:tcW w:w="562" w:type="pct"/>
          </w:tcPr>
          <w:p w:rsidR="0045661E" w:rsidRDefault="00E60196">
            <w:pPr>
              <w:jc w:val="center"/>
              <w:rPr>
                <w:rFonts w:ascii="宋体" w:eastAsia="宋体" w:hAnsi="宋体"/>
                <w:sz w:val="24"/>
                <w:lang w:val="zh-CN"/>
              </w:rPr>
            </w:pPr>
            <w:r>
              <w:rPr>
                <w:rFonts w:ascii="宋体" w:eastAsia="宋体" w:hAnsi="宋体" w:hint="eastAsia"/>
                <w:sz w:val="24"/>
                <w:lang w:val="zh-CN"/>
              </w:rPr>
              <w:t>2</w:t>
            </w:r>
          </w:p>
        </w:tc>
        <w:tc>
          <w:tcPr>
            <w:tcW w:w="2532" w:type="pct"/>
            <w:vAlign w:val="center"/>
          </w:tcPr>
          <w:p w:rsidR="0045661E" w:rsidRDefault="0045661E">
            <w:pPr>
              <w:pStyle w:val="12"/>
              <w:ind w:firstLine="200"/>
              <w:jc w:val="center"/>
              <w:rPr>
                <w:rFonts w:ascii="宋体" w:eastAsia="宋体" w:hAnsi="宋体"/>
                <w:sz w:val="24"/>
                <w:szCs w:val="24"/>
              </w:rPr>
            </w:pPr>
          </w:p>
        </w:tc>
        <w:tc>
          <w:tcPr>
            <w:tcW w:w="1899" w:type="pct"/>
            <w:gridSpan w:val="2"/>
            <w:vAlign w:val="center"/>
          </w:tcPr>
          <w:p w:rsidR="0045661E" w:rsidRDefault="0045661E">
            <w:pPr>
              <w:pStyle w:val="12"/>
              <w:ind w:firstLine="200"/>
              <w:jc w:val="center"/>
              <w:rPr>
                <w:rFonts w:ascii="宋体" w:eastAsia="宋体" w:hAnsi="宋体"/>
                <w:sz w:val="24"/>
                <w:szCs w:val="24"/>
              </w:rPr>
            </w:pPr>
          </w:p>
        </w:tc>
      </w:tr>
      <w:tr w:rsidR="0045661E">
        <w:trPr>
          <w:gridAfter w:val="1"/>
          <w:wAfter w:w="7" w:type="pct"/>
          <w:trHeight w:val="369"/>
          <w:jc w:val="center"/>
        </w:trPr>
        <w:tc>
          <w:tcPr>
            <w:tcW w:w="562" w:type="pct"/>
          </w:tcPr>
          <w:p w:rsidR="0045661E" w:rsidRDefault="00E60196">
            <w:pPr>
              <w:jc w:val="center"/>
              <w:rPr>
                <w:rFonts w:ascii="宋体" w:eastAsia="宋体" w:hAnsi="宋体"/>
                <w:sz w:val="24"/>
                <w:lang w:val="zh-CN"/>
              </w:rPr>
            </w:pPr>
            <w:r>
              <w:rPr>
                <w:rFonts w:ascii="宋体" w:eastAsia="宋体" w:hAnsi="宋体"/>
                <w:sz w:val="24"/>
                <w:lang w:val="zh-CN"/>
              </w:rPr>
              <w:t>3</w:t>
            </w:r>
          </w:p>
        </w:tc>
        <w:tc>
          <w:tcPr>
            <w:tcW w:w="2532" w:type="pct"/>
            <w:vAlign w:val="center"/>
          </w:tcPr>
          <w:p w:rsidR="0045661E" w:rsidRDefault="0045661E">
            <w:pPr>
              <w:pStyle w:val="12"/>
              <w:ind w:firstLine="200"/>
              <w:jc w:val="center"/>
              <w:rPr>
                <w:rFonts w:ascii="宋体" w:eastAsia="宋体" w:hAnsi="宋体"/>
                <w:sz w:val="24"/>
                <w:szCs w:val="24"/>
              </w:rPr>
            </w:pPr>
          </w:p>
        </w:tc>
        <w:tc>
          <w:tcPr>
            <w:tcW w:w="1899" w:type="pct"/>
            <w:gridSpan w:val="2"/>
            <w:vAlign w:val="center"/>
          </w:tcPr>
          <w:p w:rsidR="0045661E" w:rsidRDefault="0045661E">
            <w:pPr>
              <w:pStyle w:val="12"/>
              <w:ind w:firstLine="200"/>
              <w:jc w:val="center"/>
              <w:rPr>
                <w:rFonts w:ascii="宋体" w:eastAsia="宋体" w:hAnsi="宋体"/>
                <w:sz w:val="24"/>
                <w:szCs w:val="24"/>
              </w:rPr>
            </w:pPr>
          </w:p>
        </w:tc>
      </w:tr>
      <w:tr w:rsidR="0045661E">
        <w:trPr>
          <w:gridAfter w:val="1"/>
          <w:wAfter w:w="7" w:type="pct"/>
          <w:trHeight w:val="369"/>
          <w:jc w:val="center"/>
        </w:trPr>
        <w:tc>
          <w:tcPr>
            <w:tcW w:w="562" w:type="pct"/>
          </w:tcPr>
          <w:p w:rsidR="0045661E" w:rsidRDefault="00E60196">
            <w:pPr>
              <w:jc w:val="center"/>
              <w:rPr>
                <w:rFonts w:ascii="宋体" w:eastAsia="宋体" w:hAnsi="宋体"/>
                <w:sz w:val="24"/>
                <w:lang w:val="zh-CN"/>
              </w:rPr>
            </w:pPr>
            <w:r>
              <w:rPr>
                <w:rFonts w:ascii="宋体" w:eastAsia="宋体" w:hAnsi="宋体" w:hint="eastAsia"/>
                <w:sz w:val="24"/>
                <w:lang w:val="zh-CN"/>
              </w:rPr>
              <w:t>……</w:t>
            </w:r>
          </w:p>
        </w:tc>
        <w:tc>
          <w:tcPr>
            <w:tcW w:w="2532" w:type="pct"/>
            <w:vAlign w:val="center"/>
          </w:tcPr>
          <w:p w:rsidR="0045661E" w:rsidRDefault="0045661E">
            <w:pPr>
              <w:pStyle w:val="12"/>
              <w:ind w:firstLine="200"/>
              <w:jc w:val="center"/>
              <w:rPr>
                <w:rFonts w:ascii="宋体" w:eastAsia="宋体" w:hAnsi="宋体"/>
                <w:sz w:val="24"/>
                <w:szCs w:val="24"/>
              </w:rPr>
            </w:pPr>
          </w:p>
        </w:tc>
        <w:tc>
          <w:tcPr>
            <w:tcW w:w="1899" w:type="pct"/>
            <w:gridSpan w:val="2"/>
            <w:vAlign w:val="center"/>
          </w:tcPr>
          <w:p w:rsidR="0045661E" w:rsidRDefault="0045661E">
            <w:pPr>
              <w:pStyle w:val="12"/>
              <w:ind w:firstLine="200"/>
              <w:jc w:val="center"/>
              <w:rPr>
                <w:rFonts w:ascii="宋体" w:eastAsia="宋体" w:hAnsi="宋体"/>
                <w:sz w:val="24"/>
                <w:szCs w:val="24"/>
              </w:rPr>
            </w:pPr>
          </w:p>
        </w:tc>
      </w:tr>
      <w:tr w:rsidR="0045661E">
        <w:trPr>
          <w:trHeight w:val="369"/>
          <w:jc w:val="center"/>
        </w:trPr>
        <w:tc>
          <w:tcPr>
            <w:tcW w:w="3101" w:type="pct"/>
            <w:gridSpan w:val="3"/>
            <w:vAlign w:val="center"/>
          </w:tcPr>
          <w:p w:rsidR="0045661E" w:rsidRDefault="00E60196">
            <w:pPr>
              <w:pStyle w:val="12"/>
              <w:ind w:firstLine="200"/>
              <w:jc w:val="center"/>
              <w:rPr>
                <w:rFonts w:ascii="宋体" w:eastAsia="宋体" w:hAnsi="宋体"/>
                <w:sz w:val="24"/>
                <w:szCs w:val="24"/>
              </w:rPr>
            </w:pPr>
            <w:r>
              <w:rPr>
                <w:rFonts w:ascii="宋体" w:eastAsia="宋体" w:hAnsi="宋体" w:hint="eastAsia"/>
                <w:sz w:val="24"/>
                <w:szCs w:val="24"/>
              </w:rPr>
              <w:t>总价</w:t>
            </w:r>
          </w:p>
        </w:tc>
        <w:tc>
          <w:tcPr>
            <w:tcW w:w="1899" w:type="pct"/>
            <w:gridSpan w:val="2"/>
            <w:vAlign w:val="center"/>
          </w:tcPr>
          <w:p w:rsidR="0045661E" w:rsidRDefault="0045661E">
            <w:pPr>
              <w:pStyle w:val="12"/>
              <w:ind w:firstLine="200"/>
              <w:jc w:val="center"/>
              <w:rPr>
                <w:rFonts w:ascii="宋体" w:eastAsia="宋体" w:hAnsi="宋体"/>
                <w:sz w:val="24"/>
                <w:szCs w:val="24"/>
              </w:rPr>
            </w:pPr>
          </w:p>
        </w:tc>
      </w:tr>
    </w:tbl>
    <w:p w:rsidR="0045661E" w:rsidRDefault="00E60196">
      <w:pPr>
        <w:spacing w:line="360" w:lineRule="auto"/>
        <w:ind w:firstLine="437"/>
        <w:outlineLvl w:val="3"/>
        <w:rPr>
          <w:rFonts w:ascii="宋体" w:eastAsia="宋体" w:hAnsi="宋体"/>
          <w:b/>
          <w:bCs/>
          <w:sz w:val="24"/>
          <w:lang w:val="zh-CN"/>
        </w:rPr>
      </w:pPr>
      <w:bookmarkStart w:id="82" w:name="_Toc1814"/>
      <w:bookmarkStart w:id="83" w:name="_Toc10340"/>
      <w:bookmarkStart w:id="84" w:name="_Toc22618"/>
      <w:r>
        <w:rPr>
          <w:rFonts w:ascii="宋体" w:eastAsia="宋体" w:hAnsi="宋体" w:hint="eastAsia"/>
          <w:b/>
          <w:bCs/>
          <w:sz w:val="24"/>
          <w:lang w:val="zh-CN"/>
        </w:rPr>
        <w:t>1.</w:t>
      </w:r>
      <w:r>
        <w:rPr>
          <w:rFonts w:ascii="宋体" w:eastAsia="宋体" w:hAnsi="宋体"/>
          <w:b/>
          <w:bCs/>
          <w:sz w:val="24"/>
          <w:lang w:val="zh-CN"/>
        </w:rPr>
        <w:t>4 付款方式和发票开具方式</w:t>
      </w:r>
      <w:bookmarkEnd w:id="82"/>
      <w:bookmarkEnd w:id="83"/>
      <w:bookmarkEnd w:id="84"/>
    </w:p>
    <w:p w:rsidR="0045661E" w:rsidRDefault="00E60196">
      <w:pPr>
        <w:spacing w:line="360" w:lineRule="auto"/>
        <w:ind w:firstLine="435"/>
        <w:rPr>
          <w:rFonts w:ascii="宋体" w:eastAsia="宋体" w:hAnsi="宋体"/>
          <w:sz w:val="24"/>
        </w:rPr>
      </w:pPr>
      <w:r>
        <w:rPr>
          <w:rFonts w:ascii="宋体" w:eastAsia="宋体" w:hAnsi="宋体" w:hint="eastAsia"/>
          <w:sz w:val="24"/>
        </w:rPr>
        <w:t>1.4.1</w:t>
      </w:r>
      <w:r>
        <w:rPr>
          <w:rFonts w:ascii="宋体" w:eastAsia="宋体" w:hAnsi="宋体"/>
          <w:sz w:val="24"/>
        </w:rPr>
        <w:t>付款方式：</w:t>
      </w:r>
      <w:r>
        <w:rPr>
          <w:rFonts w:ascii="宋体" w:eastAsia="宋体" w:hAnsi="宋体" w:hint="eastAsia"/>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1.4.2发票开具方式：。</w:t>
      </w:r>
    </w:p>
    <w:p w:rsidR="0045661E" w:rsidRDefault="00E60196">
      <w:pPr>
        <w:spacing w:line="360" w:lineRule="auto"/>
        <w:ind w:firstLine="437"/>
        <w:outlineLvl w:val="3"/>
        <w:rPr>
          <w:rFonts w:ascii="宋体" w:eastAsia="宋体" w:hAnsi="宋体"/>
          <w:b/>
          <w:bCs/>
          <w:sz w:val="24"/>
          <w:lang w:val="zh-CN"/>
        </w:rPr>
      </w:pPr>
      <w:bookmarkStart w:id="85" w:name="_Toc32071"/>
      <w:bookmarkStart w:id="86" w:name="_Toc19304"/>
      <w:bookmarkStart w:id="87" w:name="_Toc2846"/>
      <w:r>
        <w:rPr>
          <w:rFonts w:ascii="宋体" w:eastAsia="宋体" w:hAnsi="宋体" w:hint="eastAsia"/>
          <w:b/>
          <w:bCs/>
          <w:sz w:val="24"/>
          <w:lang w:val="zh-CN"/>
        </w:rPr>
        <w:lastRenderedPageBreak/>
        <w:t>1.</w:t>
      </w:r>
      <w:r>
        <w:rPr>
          <w:rFonts w:ascii="宋体" w:eastAsia="宋体" w:hAnsi="宋体"/>
          <w:b/>
          <w:bCs/>
          <w:sz w:val="24"/>
          <w:lang w:val="zh-CN"/>
        </w:rPr>
        <w:t xml:space="preserve">5 </w:t>
      </w:r>
      <w:r>
        <w:rPr>
          <w:rFonts w:ascii="宋体" w:eastAsia="宋体" w:hAnsi="宋体" w:hint="eastAsia"/>
          <w:b/>
          <w:bCs/>
          <w:sz w:val="24"/>
          <w:lang w:val="zh-CN"/>
        </w:rPr>
        <w:t>服务</w:t>
      </w:r>
      <w:r>
        <w:rPr>
          <w:rFonts w:ascii="宋体" w:eastAsia="宋体" w:hAnsi="宋体"/>
          <w:b/>
          <w:bCs/>
          <w:sz w:val="24"/>
          <w:lang w:val="zh-CN"/>
        </w:rPr>
        <w:t>期限</w:t>
      </w:r>
      <w:r>
        <w:rPr>
          <w:rFonts w:ascii="宋体" w:eastAsia="宋体" w:hAnsi="宋体" w:hint="eastAsia"/>
          <w:b/>
          <w:bCs/>
          <w:sz w:val="24"/>
          <w:lang w:val="zh-CN"/>
        </w:rPr>
        <w:t>、地点和方式</w:t>
      </w:r>
      <w:bookmarkEnd w:id="85"/>
      <w:bookmarkEnd w:id="86"/>
      <w:bookmarkEnd w:id="87"/>
    </w:p>
    <w:p w:rsidR="0045661E" w:rsidRDefault="00E60196">
      <w:pPr>
        <w:spacing w:line="360" w:lineRule="auto"/>
        <w:ind w:firstLine="435"/>
        <w:rPr>
          <w:rFonts w:ascii="宋体" w:eastAsia="宋体" w:hAnsi="宋体"/>
          <w:sz w:val="24"/>
          <w:u w:val="single"/>
        </w:rPr>
      </w:pPr>
      <w:r>
        <w:rPr>
          <w:rFonts w:ascii="宋体" w:eastAsia="宋体" w:hAnsi="宋体" w:hint="eastAsia"/>
          <w:sz w:val="24"/>
        </w:rPr>
        <w:t>1.5.1服务期限</w:t>
      </w:r>
      <w:r>
        <w:rPr>
          <w:rFonts w:ascii="宋体" w:eastAsia="宋体" w:hAnsi="宋体"/>
          <w:sz w:val="24"/>
        </w:rPr>
        <w:t>：</w:t>
      </w:r>
      <w:r>
        <w:rPr>
          <w:rFonts w:ascii="宋体" w:eastAsia="宋体" w:hAnsi="宋体" w:hint="eastAsia"/>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1.5.2服务地点</w:t>
      </w:r>
      <w:r>
        <w:rPr>
          <w:rFonts w:ascii="宋体" w:eastAsia="宋体" w:hAnsi="宋体"/>
          <w:sz w:val="24"/>
        </w:rPr>
        <w:t>：</w:t>
      </w:r>
      <w:r>
        <w:rPr>
          <w:rFonts w:ascii="宋体" w:eastAsia="宋体" w:hAnsi="宋体" w:hint="eastAsia"/>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1.5.3服务方式：。</w:t>
      </w:r>
    </w:p>
    <w:p w:rsidR="0045661E" w:rsidRDefault="00E60196">
      <w:pPr>
        <w:spacing w:line="360" w:lineRule="auto"/>
        <w:ind w:firstLine="437"/>
        <w:outlineLvl w:val="3"/>
        <w:rPr>
          <w:rFonts w:ascii="宋体" w:eastAsia="宋体" w:hAnsi="宋体"/>
          <w:b/>
          <w:bCs/>
          <w:sz w:val="24"/>
          <w:lang w:val="zh-CN"/>
        </w:rPr>
      </w:pPr>
      <w:bookmarkStart w:id="88" w:name="_Toc21423"/>
      <w:bookmarkStart w:id="89" w:name="_Toc27250"/>
      <w:bookmarkStart w:id="90" w:name="_Toc19554"/>
      <w:r>
        <w:rPr>
          <w:rFonts w:ascii="宋体" w:eastAsia="宋体" w:hAnsi="宋体" w:hint="eastAsia"/>
          <w:b/>
          <w:bCs/>
          <w:sz w:val="24"/>
          <w:lang w:val="zh-CN"/>
        </w:rPr>
        <w:t>1.6 违约责任</w:t>
      </w:r>
      <w:bookmarkEnd w:id="88"/>
      <w:bookmarkEnd w:id="89"/>
      <w:bookmarkEnd w:id="90"/>
    </w:p>
    <w:p w:rsidR="0045661E" w:rsidRDefault="00E60196">
      <w:pPr>
        <w:spacing w:line="360" w:lineRule="auto"/>
        <w:ind w:firstLine="435"/>
        <w:rPr>
          <w:rFonts w:ascii="宋体" w:eastAsia="宋体" w:hAnsi="宋体"/>
          <w:sz w:val="24"/>
        </w:rPr>
      </w:pPr>
      <w:r>
        <w:rPr>
          <w:rFonts w:ascii="宋体" w:eastAsia="宋体" w:hAnsi="宋体" w:hint="eastAsia"/>
          <w:sz w:val="24"/>
        </w:rPr>
        <w:t>1.6.1</w:t>
      </w:r>
      <w:r>
        <w:rPr>
          <w:rFonts w:ascii="宋体" w:eastAsia="宋体" w:hAnsi="宋体"/>
          <w:sz w:val="24"/>
        </w:rPr>
        <w:t>除不可抗力外，如果乙方没有按照本合同约定的期限</w:t>
      </w:r>
      <w:r>
        <w:rPr>
          <w:rFonts w:ascii="宋体" w:eastAsia="宋体" w:hAnsi="宋体" w:hint="eastAsia"/>
          <w:sz w:val="24"/>
        </w:rPr>
        <w:t>、</w:t>
      </w:r>
      <w:r>
        <w:rPr>
          <w:rFonts w:ascii="宋体" w:eastAsia="宋体" w:hAnsi="宋体"/>
          <w:sz w:val="24"/>
        </w:rPr>
        <w:t>地点和方式</w:t>
      </w:r>
      <w:r>
        <w:rPr>
          <w:rFonts w:ascii="宋体" w:eastAsia="宋体" w:hAnsi="宋体" w:hint="eastAsia"/>
          <w:sz w:val="24"/>
        </w:rPr>
        <w:t>履行</w:t>
      </w:r>
      <w:r>
        <w:rPr>
          <w:rFonts w:ascii="宋体" w:eastAsia="宋体" w:hAnsi="宋体"/>
          <w:sz w:val="24"/>
        </w:rPr>
        <w:t>，那么甲方可要求乙方支付违约金</w:t>
      </w:r>
      <w:r>
        <w:rPr>
          <w:rFonts w:ascii="宋体" w:eastAsia="宋体" w:hAnsi="宋体" w:hint="eastAsia"/>
          <w:sz w:val="24"/>
        </w:rPr>
        <w:t>，</w:t>
      </w:r>
      <w:r>
        <w:rPr>
          <w:rFonts w:ascii="宋体" w:eastAsia="宋体" w:hAnsi="宋体"/>
          <w:sz w:val="24"/>
        </w:rPr>
        <w:t>违约金按每迟延</w:t>
      </w:r>
      <w:r>
        <w:rPr>
          <w:rFonts w:ascii="宋体" w:eastAsia="宋体" w:hAnsi="宋体" w:hint="eastAsia"/>
          <w:sz w:val="24"/>
        </w:rPr>
        <w:t>履行</w:t>
      </w:r>
      <w:r>
        <w:rPr>
          <w:rFonts w:ascii="宋体" w:eastAsia="宋体" w:hAnsi="宋体"/>
          <w:sz w:val="24"/>
        </w:rPr>
        <w:t>一日的应提供而未</w:t>
      </w:r>
      <w:r>
        <w:rPr>
          <w:rFonts w:ascii="宋体" w:eastAsia="宋体" w:hAnsi="宋体" w:hint="eastAsia"/>
          <w:sz w:val="24"/>
        </w:rPr>
        <w:t>提供</w:t>
      </w:r>
      <w:r>
        <w:rPr>
          <w:rFonts w:ascii="宋体" w:eastAsia="宋体" w:hAnsi="宋体"/>
          <w:sz w:val="24"/>
        </w:rPr>
        <w:t>服务价格的%计算</w:t>
      </w:r>
      <w:r>
        <w:rPr>
          <w:rFonts w:ascii="宋体" w:eastAsia="宋体" w:hAnsi="宋体" w:hint="eastAsia"/>
          <w:sz w:val="24"/>
        </w:rPr>
        <w:t>，</w:t>
      </w:r>
      <w:r>
        <w:rPr>
          <w:rFonts w:ascii="宋体" w:eastAsia="宋体" w:hAnsi="宋体"/>
          <w:sz w:val="24"/>
        </w:rPr>
        <w:t>最高限额为</w:t>
      </w:r>
      <w:r>
        <w:rPr>
          <w:rFonts w:ascii="宋体" w:eastAsia="宋体" w:hAnsi="宋体" w:hint="eastAsia"/>
          <w:sz w:val="24"/>
        </w:rPr>
        <w:t>本</w:t>
      </w:r>
      <w:r>
        <w:rPr>
          <w:rFonts w:ascii="宋体" w:eastAsia="宋体" w:hAnsi="宋体"/>
          <w:sz w:val="24"/>
        </w:rPr>
        <w:t>合同总价的%</w:t>
      </w:r>
      <w:r>
        <w:rPr>
          <w:rFonts w:ascii="宋体" w:eastAsia="宋体" w:hAnsi="宋体" w:hint="eastAsia"/>
          <w:sz w:val="24"/>
        </w:rPr>
        <w:t>；</w:t>
      </w:r>
      <w:r>
        <w:rPr>
          <w:rFonts w:ascii="宋体" w:eastAsia="宋体" w:hAnsi="宋体"/>
          <w:sz w:val="24"/>
        </w:rPr>
        <w:t>迟延</w:t>
      </w:r>
      <w:r>
        <w:rPr>
          <w:rFonts w:ascii="宋体" w:eastAsia="宋体" w:hAnsi="宋体" w:hint="eastAsia"/>
          <w:sz w:val="24"/>
        </w:rPr>
        <w:t>履行</w:t>
      </w:r>
      <w:r>
        <w:rPr>
          <w:rFonts w:ascii="宋体" w:eastAsia="宋体" w:hAnsi="宋体"/>
          <w:sz w:val="24"/>
        </w:rPr>
        <w:t>的违约金计算数额达到前述最高限额之日起</w:t>
      </w:r>
      <w:r>
        <w:rPr>
          <w:rFonts w:ascii="宋体" w:eastAsia="宋体" w:hAnsi="宋体" w:hint="eastAsia"/>
          <w:sz w:val="24"/>
        </w:rPr>
        <w:t>，</w:t>
      </w:r>
      <w:r>
        <w:rPr>
          <w:rFonts w:ascii="宋体" w:eastAsia="宋体" w:hAnsi="宋体"/>
          <w:sz w:val="24"/>
        </w:rPr>
        <w:t>甲方有权在要求乙方支付违约金的同时</w:t>
      </w:r>
      <w:r>
        <w:rPr>
          <w:rFonts w:ascii="宋体" w:eastAsia="宋体" w:hAnsi="宋体" w:hint="eastAsia"/>
          <w:sz w:val="24"/>
        </w:rPr>
        <w:t>，书面通知乙方</w:t>
      </w:r>
      <w:r>
        <w:rPr>
          <w:rFonts w:ascii="宋体" w:eastAsia="宋体" w:hAnsi="宋体"/>
          <w:sz w:val="24"/>
        </w:rPr>
        <w:t>解除本合同</w:t>
      </w:r>
      <w:r>
        <w:rPr>
          <w:rFonts w:ascii="宋体" w:eastAsia="宋体" w:hAnsi="宋体" w:hint="eastAsia"/>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1.6.2</w:t>
      </w:r>
      <w:r>
        <w:rPr>
          <w:rFonts w:ascii="宋体" w:eastAsia="宋体" w:hAnsi="宋体"/>
          <w:sz w:val="24"/>
        </w:rPr>
        <w:t>除不可抗力外，如果甲方没有按照本合同约定的付款方式付款，那么乙方可要求甲方支付违约金</w:t>
      </w:r>
      <w:r>
        <w:rPr>
          <w:rFonts w:ascii="宋体" w:eastAsia="宋体" w:hAnsi="宋体" w:hint="eastAsia"/>
          <w:sz w:val="24"/>
        </w:rPr>
        <w:t>，</w:t>
      </w:r>
      <w:r>
        <w:rPr>
          <w:rFonts w:ascii="宋体" w:eastAsia="宋体" w:hAnsi="宋体"/>
          <w:sz w:val="24"/>
        </w:rPr>
        <w:t>违约金按每迟延</w:t>
      </w:r>
      <w:r>
        <w:rPr>
          <w:rFonts w:ascii="宋体" w:eastAsia="宋体" w:hAnsi="宋体" w:hint="eastAsia"/>
          <w:sz w:val="24"/>
        </w:rPr>
        <w:t>付款</w:t>
      </w:r>
      <w:r>
        <w:rPr>
          <w:rFonts w:ascii="宋体" w:eastAsia="宋体" w:hAnsi="宋体"/>
          <w:sz w:val="24"/>
        </w:rPr>
        <w:t>一日的应付而未付款的%计算</w:t>
      </w:r>
      <w:r>
        <w:rPr>
          <w:rFonts w:ascii="宋体" w:eastAsia="宋体" w:hAnsi="宋体" w:hint="eastAsia"/>
          <w:sz w:val="24"/>
        </w:rPr>
        <w:t>，</w:t>
      </w:r>
      <w:r>
        <w:rPr>
          <w:rFonts w:ascii="宋体" w:eastAsia="宋体" w:hAnsi="宋体"/>
          <w:sz w:val="24"/>
        </w:rPr>
        <w:t>最高限额为</w:t>
      </w:r>
      <w:r>
        <w:rPr>
          <w:rFonts w:ascii="宋体" w:eastAsia="宋体" w:hAnsi="宋体" w:hint="eastAsia"/>
          <w:sz w:val="24"/>
        </w:rPr>
        <w:t>本</w:t>
      </w:r>
      <w:r>
        <w:rPr>
          <w:rFonts w:ascii="宋体" w:eastAsia="宋体" w:hAnsi="宋体"/>
          <w:sz w:val="24"/>
        </w:rPr>
        <w:t>合同总价的%</w:t>
      </w:r>
      <w:r>
        <w:rPr>
          <w:rFonts w:ascii="宋体" w:eastAsia="宋体" w:hAnsi="宋体" w:hint="eastAsia"/>
          <w:sz w:val="24"/>
        </w:rPr>
        <w:t>；</w:t>
      </w:r>
      <w:r>
        <w:rPr>
          <w:rFonts w:ascii="宋体" w:eastAsia="宋体" w:hAnsi="宋体"/>
          <w:sz w:val="24"/>
        </w:rPr>
        <w:t>迟延</w:t>
      </w:r>
      <w:r>
        <w:rPr>
          <w:rFonts w:ascii="宋体" w:eastAsia="宋体" w:hAnsi="宋体" w:hint="eastAsia"/>
          <w:sz w:val="24"/>
        </w:rPr>
        <w:t>付款</w:t>
      </w:r>
      <w:r>
        <w:rPr>
          <w:rFonts w:ascii="宋体" w:eastAsia="宋体" w:hAnsi="宋体"/>
          <w:sz w:val="24"/>
        </w:rPr>
        <w:t>的违约金计算数额达到前述最高限额之日起</w:t>
      </w:r>
      <w:r>
        <w:rPr>
          <w:rFonts w:ascii="宋体" w:eastAsia="宋体" w:hAnsi="宋体" w:hint="eastAsia"/>
          <w:sz w:val="24"/>
        </w:rPr>
        <w:t>，乙</w:t>
      </w:r>
      <w:r>
        <w:rPr>
          <w:rFonts w:ascii="宋体" w:eastAsia="宋体" w:hAnsi="宋体"/>
          <w:sz w:val="24"/>
        </w:rPr>
        <w:t>方有权在要求甲方支付违约金的同时</w:t>
      </w:r>
      <w:r>
        <w:rPr>
          <w:rFonts w:ascii="宋体" w:eastAsia="宋体" w:hAnsi="宋体" w:hint="eastAsia"/>
          <w:sz w:val="24"/>
        </w:rPr>
        <w:t>，书面通知甲方</w:t>
      </w:r>
      <w:r>
        <w:rPr>
          <w:rFonts w:ascii="宋体" w:eastAsia="宋体" w:hAnsi="宋体"/>
          <w:sz w:val="24"/>
        </w:rPr>
        <w:t>解除本合同</w:t>
      </w:r>
      <w:r>
        <w:rPr>
          <w:rFonts w:ascii="宋体" w:eastAsia="宋体" w:hAnsi="宋体" w:hint="eastAsia"/>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45661E" w:rsidRDefault="00E60196">
      <w:pPr>
        <w:spacing w:line="360" w:lineRule="auto"/>
        <w:ind w:firstLine="435"/>
        <w:rPr>
          <w:rFonts w:ascii="宋体" w:eastAsia="宋体" w:hAnsi="宋体"/>
          <w:sz w:val="24"/>
        </w:rPr>
      </w:pPr>
      <w:r>
        <w:rPr>
          <w:rFonts w:ascii="宋体" w:eastAsia="宋体" w:hAnsi="宋体" w:hint="eastAsia"/>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45661E" w:rsidRDefault="00E60196">
      <w:pPr>
        <w:spacing w:line="360" w:lineRule="auto"/>
        <w:ind w:firstLine="435"/>
        <w:rPr>
          <w:rFonts w:ascii="宋体" w:eastAsia="宋体" w:hAnsi="宋体"/>
          <w:sz w:val="24"/>
        </w:rPr>
      </w:pPr>
      <w:r>
        <w:rPr>
          <w:rFonts w:ascii="宋体" w:eastAsia="宋体" w:hAnsi="宋体" w:hint="eastAsia"/>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45661E" w:rsidRDefault="00E60196">
      <w:pPr>
        <w:spacing w:line="360" w:lineRule="auto"/>
        <w:ind w:firstLine="435"/>
        <w:rPr>
          <w:rFonts w:ascii="宋体" w:eastAsia="宋体" w:hAnsi="宋体"/>
          <w:sz w:val="24"/>
        </w:rPr>
      </w:pPr>
      <w:r>
        <w:rPr>
          <w:rFonts w:ascii="宋体" w:eastAsia="宋体" w:hAnsi="宋体" w:hint="eastAsia"/>
          <w:sz w:val="24"/>
        </w:rPr>
        <w:t>1.6.6如果出现政府采购监督管理部门在处理投诉事项期间，书面通知甲方</w:t>
      </w:r>
      <w:r>
        <w:rPr>
          <w:rFonts w:ascii="宋体" w:eastAsia="宋体" w:hAnsi="宋体" w:hint="eastAsia"/>
          <w:sz w:val="24"/>
        </w:rPr>
        <w:lastRenderedPageBreak/>
        <w:t>暂停采购活动的情形，或者询问或质疑事项可能影响成交结果的，导致甲方中止履行合同的情形，均不视为甲方违约。</w:t>
      </w:r>
    </w:p>
    <w:p w:rsidR="0045661E" w:rsidRDefault="00E60196">
      <w:pPr>
        <w:spacing w:line="360" w:lineRule="auto"/>
        <w:ind w:firstLine="437"/>
        <w:outlineLvl w:val="3"/>
        <w:rPr>
          <w:rFonts w:ascii="宋体" w:eastAsia="宋体" w:hAnsi="宋体"/>
          <w:b/>
          <w:bCs/>
          <w:sz w:val="24"/>
          <w:lang w:val="zh-CN"/>
        </w:rPr>
      </w:pPr>
      <w:bookmarkStart w:id="91" w:name="_Toc15583"/>
      <w:bookmarkStart w:id="92" w:name="_Toc28375"/>
      <w:bookmarkStart w:id="93" w:name="_Toc16021"/>
      <w:r>
        <w:rPr>
          <w:rFonts w:ascii="宋体" w:eastAsia="宋体" w:hAnsi="宋体" w:hint="eastAsia"/>
          <w:b/>
          <w:bCs/>
          <w:sz w:val="24"/>
          <w:lang w:val="zh-CN"/>
        </w:rPr>
        <w:t>1.7合同</w:t>
      </w:r>
      <w:r>
        <w:rPr>
          <w:rFonts w:ascii="宋体" w:eastAsia="宋体" w:hAnsi="宋体"/>
          <w:b/>
          <w:bCs/>
          <w:sz w:val="24"/>
          <w:lang w:val="zh-CN"/>
        </w:rPr>
        <w:t>争议的解决</w:t>
      </w:r>
      <w:bookmarkEnd w:id="91"/>
      <w:bookmarkEnd w:id="92"/>
      <w:bookmarkEnd w:id="93"/>
    </w:p>
    <w:p w:rsidR="0045661E" w:rsidRDefault="00E60196">
      <w:pPr>
        <w:spacing w:line="360" w:lineRule="auto"/>
        <w:ind w:firstLine="435"/>
        <w:rPr>
          <w:rFonts w:ascii="宋体" w:eastAsia="宋体" w:hAnsi="宋体"/>
          <w:sz w:val="24"/>
        </w:rPr>
      </w:pPr>
      <w:r>
        <w:rPr>
          <w:rFonts w:ascii="宋体" w:eastAsia="宋体" w:hAnsi="宋体" w:hint="eastAsia"/>
          <w:sz w:val="24"/>
        </w:rPr>
        <w:t>本合</w:t>
      </w:r>
      <w:r>
        <w:rPr>
          <w:rFonts w:ascii="宋体" w:eastAsia="宋体" w:hAnsi="宋体"/>
          <w:sz w:val="24"/>
        </w:rPr>
        <w:t>同履行过程中发生的任何争议，双方当事人均可</w:t>
      </w:r>
      <w:r>
        <w:rPr>
          <w:rFonts w:ascii="宋体" w:eastAsia="宋体" w:hAnsi="宋体" w:hint="eastAsia"/>
          <w:sz w:val="24"/>
        </w:rPr>
        <w:t>通过和解或者调解解决；不愿和解、调解或者和解、调解不成的，可以选择下列第种方式解决：</w:t>
      </w:r>
    </w:p>
    <w:p w:rsidR="0045661E" w:rsidRDefault="00E60196">
      <w:pPr>
        <w:spacing w:line="360" w:lineRule="auto"/>
        <w:ind w:firstLine="435"/>
        <w:rPr>
          <w:rFonts w:ascii="宋体" w:eastAsia="宋体" w:hAnsi="宋体"/>
          <w:sz w:val="24"/>
        </w:rPr>
      </w:pPr>
      <w:r>
        <w:rPr>
          <w:rFonts w:ascii="宋体" w:eastAsia="宋体" w:hAnsi="宋体" w:hint="eastAsia"/>
          <w:sz w:val="24"/>
        </w:rPr>
        <w:t>1.7.1将争议提交仲裁委员会依申请仲裁时其现行有效的仲裁规则裁决；</w:t>
      </w:r>
    </w:p>
    <w:p w:rsidR="0045661E" w:rsidRDefault="00E60196">
      <w:pPr>
        <w:spacing w:line="360" w:lineRule="auto"/>
        <w:ind w:firstLine="435"/>
        <w:rPr>
          <w:rFonts w:ascii="宋体" w:eastAsia="宋体" w:hAnsi="宋体"/>
          <w:sz w:val="24"/>
        </w:rPr>
      </w:pPr>
      <w:r>
        <w:rPr>
          <w:rFonts w:ascii="宋体" w:eastAsia="宋体" w:hAnsi="宋体" w:hint="eastAsia"/>
          <w:sz w:val="24"/>
        </w:rPr>
        <w:t>1.7.2向人民法院起诉。</w:t>
      </w:r>
    </w:p>
    <w:p w:rsidR="0045661E" w:rsidRDefault="00E60196">
      <w:pPr>
        <w:spacing w:line="360" w:lineRule="auto"/>
        <w:ind w:firstLine="437"/>
        <w:outlineLvl w:val="3"/>
        <w:rPr>
          <w:rFonts w:ascii="宋体" w:eastAsia="宋体" w:hAnsi="宋体"/>
          <w:b/>
          <w:bCs/>
          <w:sz w:val="24"/>
          <w:lang w:val="zh-CN"/>
        </w:rPr>
      </w:pPr>
      <w:bookmarkStart w:id="94" w:name="_Toc15322"/>
      <w:bookmarkStart w:id="95" w:name="_Toc7245"/>
      <w:bookmarkStart w:id="96" w:name="_Toc11173"/>
      <w:r>
        <w:rPr>
          <w:rFonts w:ascii="宋体" w:eastAsia="宋体" w:hAnsi="宋体" w:hint="eastAsia"/>
          <w:b/>
          <w:bCs/>
          <w:sz w:val="24"/>
          <w:lang w:val="zh-CN"/>
        </w:rPr>
        <w:t>1.8</w:t>
      </w:r>
      <w:r>
        <w:rPr>
          <w:rFonts w:ascii="宋体" w:eastAsia="宋体" w:hAnsi="宋体"/>
          <w:b/>
          <w:bCs/>
          <w:sz w:val="24"/>
          <w:lang w:val="zh-CN"/>
        </w:rPr>
        <w:t xml:space="preserve"> 合同生效</w:t>
      </w:r>
      <w:bookmarkEnd w:id="94"/>
      <w:bookmarkEnd w:id="95"/>
      <w:bookmarkEnd w:id="96"/>
    </w:p>
    <w:p w:rsidR="0045661E" w:rsidRDefault="00E60196">
      <w:pPr>
        <w:spacing w:line="360" w:lineRule="auto"/>
        <w:ind w:firstLine="435"/>
        <w:rPr>
          <w:rFonts w:ascii="宋体" w:eastAsia="宋体" w:hAnsi="宋体"/>
          <w:sz w:val="24"/>
        </w:rPr>
      </w:pPr>
      <w:r>
        <w:rPr>
          <w:rFonts w:ascii="宋体" w:eastAsia="宋体" w:hAnsi="宋体"/>
          <w:sz w:val="24"/>
        </w:rPr>
        <w:t>本合同自</w:t>
      </w:r>
      <w:r>
        <w:rPr>
          <w:rFonts w:ascii="宋体" w:eastAsia="宋体" w:hAnsi="宋体" w:hint="eastAsia"/>
          <w:sz w:val="24"/>
        </w:rPr>
        <w:t>双方当事人盖章时</w:t>
      </w:r>
      <w:r>
        <w:rPr>
          <w:rFonts w:ascii="宋体" w:eastAsia="宋体" w:hAnsi="宋体"/>
          <w:sz w:val="24"/>
        </w:rPr>
        <w:t>生效。</w:t>
      </w:r>
    </w:p>
    <w:p w:rsidR="0045661E" w:rsidRDefault="0045661E">
      <w:pPr>
        <w:autoSpaceDE w:val="0"/>
        <w:autoSpaceDN w:val="0"/>
        <w:adjustRightInd w:val="0"/>
        <w:spacing w:line="560" w:lineRule="exact"/>
        <w:rPr>
          <w:rFonts w:ascii="宋体" w:eastAsia="宋体" w:hAnsi="宋体"/>
          <w:sz w:val="24"/>
          <w:lang w:val="zh-CN"/>
        </w:rPr>
      </w:pPr>
    </w:p>
    <w:p w:rsidR="0045661E" w:rsidRDefault="0045661E">
      <w:pPr>
        <w:autoSpaceDE w:val="0"/>
        <w:autoSpaceDN w:val="0"/>
        <w:adjustRightInd w:val="0"/>
        <w:spacing w:line="560" w:lineRule="exact"/>
        <w:rPr>
          <w:rFonts w:ascii="宋体" w:eastAsia="宋体" w:hAnsi="宋体"/>
          <w:sz w:val="24"/>
          <w:lang w:val="zh-CN"/>
        </w:rPr>
      </w:pPr>
    </w:p>
    <w:p w:rsidR="0045661E" w:rsidRDefault="0045661E">
      <w:pPr>
        <w:autoSpaceDE w:val="0"/>
        <w:autoSpaceDN w:val="0"/>
        <w:adjustRightInd w:val="0"/>
        <w:spacing w:line="560" w:lineRule="exact"/>
        <w:rPr>
          <w:rFonts w:ascii="宋体" w:eastAsia="宋体" w:hAnsi="宋体"/>
          <w:sz w:val="24"/>
          <w:lang w:val="zh-CN"/>
        </w:rPr>
      </w:pPr>
    </w:p>
    <w:p w:rsidR="0045661E" w:rsidRDefault="00E60196">
      <w:pPr>
        <w:autoSpaceDE w:val="0"/>
        <w:autoSpaceDN w:val="0"/>
        <w:adjustRightInd w:val="0"/>
        <w:spacing w:line="560" w:lineRule="exact"/>
        <w:rPr>
          <w:rFonts w:ascii="宋体" w:eastAsia="宋体" w:hAnsi="宋体"/>
          <w:bCs/>
          <w:sz w:val="24"/>
          <w:lang w:val="zh-CN"/>
        </w:rPr>
      </w:pPr>
      <w:r>
        <w:rPr>
          <w:rFonts w:ascii="宋体" w:eastAsia="宋体" w:hAnsi="宋体" w:hint="eastAsia"/>
          <w:bCs/>
          <w:sz w:val="24"/>
          <w:lang w:val="zh-CN"/>
        </w:rPr>
        <w:t>甲 方：</w:t>
      </w:r>
      <w:r>
        <w:rPr>
          <w:rFonts w:ascii="宋体" w:eastAsia="宋体" w:hAnsi="宋体" w:hint="eastAsia"/>
          <w:bCs/>
          <w:sz w:val="24"/>
          <w:u w:val="single"/>
          <w:lang w:val="zh-CN"/>
        </w:rPr>
        <w:t xml:space="preserve">    （单位盖章）     </w:t>
      </w:r>
      <w:r>
        <w:rPr>
          <w:rFonts w:ascii="宋体" w:eastAsia="宋体" w:hAnsi="宋体" w:hint="eastAsia"/>
          <w:bCs/>
          <w:sz w:val="24"/>
          <w:lang w:val="zh-CN"/>
        </w:rPr>
        <w:t xml:space="preserve">          乙方：</w:t>
      </w:r>
      <w:r>
        <w:rPr>
          <w:rFonts w:ascii="宋体" w:eastAsia="宋体" w:hAnsi="宋体" w:hint="eastAsia"/>
          <w:bCs/>
          <w:sz w:val="24"/>
          <w:u w:val="single"/>
          <w:lang w:val="zh-CN"/>
        </w:rPr>
        <w:t xml:space="preserve">    （单位盖章）     </w:t>
      </w:r>
    </w:p>
    <w:p w:rsidR="0045661E" w:rsidRDefault="00E60196">
      <w:pPr>
        <w:autoSpaceDE w:val="0"/>
        <w:autoSpaceDN w:val="0"/>
        <w:adjustRightInd w:val="0"/>
        <w:spacing w:line="560" w:lineRule="exact"/>
        <w:rPr>
          <w:rFonts w:ascii="宋体" w:eastAsia="宋体" w:hAnsi="宋体"/>
          <w:sz w:val="24"/>
          <w:lang w:val="zh-CN"/>
        </w:rPr>
      </w:pPr>
      <w:r>
        <w:rPr>
          <w:rFonts w:ascii="宋体" w:eastAsia="宋体" w:hAnsi="宋体" w:hint="eastAsia"/>
          <w:sz w:val="24"/>
          <w:lang w:val="zh-CN"/>
        </w:rPr>
        <w:t>法定代表人                             法定代表人</w:t>
      </w:r>
    </w:p>
    <w:p w:rsidR="0045661E" w:rsidRDefault="00E60196">
      <w:pPr>
        <w:autoSpaceDE w:val="0"/>
        <w:autoSpaceDN w:val="0"/>
        <w:adjustRightInd w:val="0"/>
        <w:spacing w:line="560" w:lineRule="exact"/>
        <w:rPr>
          <w:rFonts w:ascii="宋体" w:eastAsia="宋体" w:hAnsi="宋体"/>
          <w:sz w:val="24"/>
          <w:lang w:val="zh-CN"/>
        </w:rPr>
      </w:pPr>
      <w:r>
        <w:rPr>
          <w:rFonts w:ascii="宋体" w:eastAsia="宋体" w:hAnsi="宋体" w:hint="eastAsia"/>
          <w:sz w:val="24"/>
          <w:lang w:val="zh-CN"/>
        </w:rPr>
        <w:t>或授权代表（签字）：                      或授权代表（签字）：</w:t>
      </w:r>
    </w:p>
    <w:p w:rsidR="0045661E" w:rsidRDefault="00E60196">
      <w:pPr>
        <w:widowControl/>
        <w:spacing w:line="560" w:lineRule="exact"/>
        <w:jc w:val="left"/>
        <w:rPr>
          <w:rFonts w:ascii="宋体" w:eastAsia="宋体" w:hAnsi="宋体"/>
          <w:bCs/>
          <w:sz w:val="24"/>
        </w:rPr>
      </w:pPr>
      <w:bookmarkStart w:id="97" w:name="_Toc331685783"/>
      <w:r>
        <w:rPr>
          <w:rFonts w:ascii="宋体" w:eastAsia="宋体" w:hAnsi="宋体" w:hint="eastAsia"/>
          <w:bCs/>
          <w:sz w:val="24"/>
        </w:rPr>
        <w:t>时间：年月日               时间：年月日</w:t>
      </w:r>
    </w:p>
    <w:p w:rsidR="0045661E" w:rsidRDefault="00E60196">
      <w:pPr>
        <w:widowControl/>
        <w:jc w:val="left"/>
        <w:rPr>
          <w:rFonts w:ascii="宋体" w:eastAsia="宋体" w:hAnsi="宋体"/>
          <w:b/>
          <w:sz w:val="24"/>
        </w:rPr>
      </w:pPr>
      <w:r>
        <w:rPr>
          <w:rFonts w:ascii="宋体" w:eastAsia="宋体" w:hAnsi="宋体"/>
          <w:b/>
          <w:sz w:val="24"/>
        </w:rPr>
        <w:br w:type="page"/>
      </w:r>
    </w:p>
    <w:p w:rsidR="0045661E" w:rsidRDefault="00E60196">
      <w:pPr>
        <w:spacing w:line="360" w:lineRule="auto"/>
        <w:jc w:val="center"/>
        <w:outlineLvl w:val="2"/>
        <w:rPr>
          <w:rFonts w:ascii="宋体" w:eastAsia="宋体" w:hAnsi="宋体"/>
          <w:b/>
          <w:sz w:val="24"/>
        </w:rPr>
      </w:pPr>
      <w:r>
        <w:rPr>
          <w:rFonts w:ascii="宋体" w:eastAsia="宋体" w:hAnsi="宋体" w:hint="eastAsia"/>
          <w:b/>
          <w:sz w:val="24"/>
        </w:rPr>
        <w:lastRenderedPageBreak/>
        <w:t>第二部分合同一般条款</w:t>
      </w:r>
      <w:bookmarkEnd w:id="97"/>
    </w:p>
    <w:p w:rsidR="0045661E" w:rsidRDefault="00E60196">
      <w:pPr>
        <w:spacing w:line="360" w:lineRule="auto"/>
        <w:ind w:firstLine="437"/>
        <w:outlineLvl w:val="3"/>
        <w:rPr>
          <w:rFonts w:ascii="宋体" w:eastAsia="宋体" w:hAnsi="宋体"/>
          <w:b/>
          <w:bCs/>
          <w:sz w:val="24"/>
          <w:lang w:val="zh-CN"/>
        </w:rPr>
      </w:pPr>
      <w:bookmarkStart w:id="98" w:name="_Ref467379109"/>
      <w:bookmarkStart w:id="99" w:name="_Toc259093669"/>
      <w:bookmarkStart w:id="100" w:name="_Ref467379225"/>
      <w:bookmarkStart w:id="101" w:name="_Ref467378404"/>
      <w:bookmarkStart w:id="102" w:name="_Ref467379214"/>
      <w:bookmarkStart w:id="103" w:name="_Ref467379205"/>
      <w:bookmarkStart w:id="104" w:name="_Toc16917"/>
      <w:bookmarkStart w:id="105" w:name="_Ref467379101"/>
      <w:bookmarkStart w:id="106" w:name="_Toc19614"/>
      <w:bookmarkStart w:id="107" w:name="_Toc279701240"/>
      <w:bookmarkStart w:id="108" w:name="_Ref467378463"/>
      <w:bookmarkStart w:id="109" w:name="_Ref467378499"/>
      <w:bookmarkStart w:id="110" w:name="_Ref467379195"/>
      <w:bookmarkStart w:id="111" w:name="_Ref467379094"/>
      <w:bookmarkStart w:id="112" w:name="_Toc28763"/>
      <w:bookmarkStart w:id="113" w:name="_Toc487900349"/>
      <w:r>
        <w:rPr>
          <w:rFonts w:ascii="宋体" w:eastAsia="宋体" w:hAnsi="宋体" w:hint="eastAsia"/>
          <w:b/>
          <w:bCs/>
          <w:sz w:val="24"/>
          <w:lang w:val="zh-CN"/>
        </w:rPr>
        <w:t>2.1</w:t>
      </w:r>
      <w:r>
        <w:rPr>
          <w:rFonts w:ascii="宋体" w:eastAsia="宋体" w:hAnsi="宋体"/>
          <w:b/>
          <w:bCs/>
          <w:sz w:val="24"/>
          <w:lang w:val="zh-CN"/>
        </w:rPr>
        <w:t xml:space="preserve"> 定义</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45661E" w:rsidRDefault="00E60196">
      <w:pPr>
        <w:spacing w:line="360" w:lineRule="auto"/>
        <w:ind w:firstLine="435"/>
        <w:rPr>
          <w:rFonts w:ascii="宋体" w:eastAsia="宋体" w:hAnsi="宋体"/>
          <w:sz w:val="24"/>
        </w:rPr>
      </w:pPr>
      <w:r>
        <w:rPr>
          <w:rFonts w:ascii="宋体" w:eastAsia="宋体" w:hAnsi="宋体"/>
          <w:sz w:val="24"/>
        </w:rPr>
        <w:t>本合同中的下列</w:t>
      </w:r>
      <w:r>
        <w:rPr>
          <w:rFonts w:ascii="宋体" w:eastAsia="宋体" w:hAnsi="宋体" w:hint="eastAsia"/>
          <w:sz w:val="24"/>
        </w:rPr>
        <w:t>词</w:t>
      </w:r>
      <w:r>
        <w:rPr>
          <w:rFonts w:ascii="宋体" w:eastAsia="宋体" w:hAnsi="宋体"/>
          <w:sz w:val="24"/>
        </w:rPr>
        <w:t>语应</w:t>
      </w:r>
      <w:r>
        <w:rPr>
          <w:rFonts w:ascii="宋体" w:eastAsia="宋体" w:hAnsi="宋体" w:hint="eastAsia"/>
          <w:sz w:val="24"/>
        </w:rPr>
        <w:t>按以下内容进行</w:t>
      </w:r>
      <w:r>
        <w:rPr>
          <w:rFonts w:ascii="宋体" w:eastAsia="宋体" w:hAnsi="宋体"/>
          <w:sz w:val="24"/>
        </w:rPr>
        <w:t>解释：</w:t>
      </w:r>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w:t>
      </w:r>
      <w:r>
        <w:rPr>
          <w:rFonts w:ascii="宋体" w:eastAsia="宋体" w:hAnsi="宋体" w:hint="eastAsia"/>
          <w:sz w:val="24"/>
        </w:rPr>
        <w:t>.1</w:t>
      </w:r>
      <w:r>
        <w:rPr>
          <w:rFonts w:ascii="宋体" w:eastAsia="宋体" w:hAnsi="宋体"/>
          <w:sz w:val="24"/>
        </w:rPr>
        <w:t>“合同”系指采购人和成交供应商签订的载明双方当事人所达成的协议，并包括所有的附件、附录和构成合同的其他文件。</w:t>
      </w:r>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1.2“合同价”系指根据合同约定，成交供应商在完全履行合同义务后</w:t>
      </w:r>
      <w:r>
        <w:rPr>
          <w:rFonts w:ascii="宋体" w:eastAsia="宋体" w:hAnsi="宋体" w:hint="eastAsia"/>
          <w:sz w:val="24"/>
        </w:rPr>
        <w:t>，</w:t>
      </w:r>
      <w:r>
        <w:rPr>
          <w:rFonts w:ascii="宋体" w:eastAsia="宋体" w:hAnsi="宋体"/>
          <w:sz w:val="24"/>
        </w:rPr>
        <w:t>采购人应支付给成交供应商的价格。</w:t>
      </w:r>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1.3“</w:t>
      </w:r>
      <w:r>
        <w:rPr>
          <w:rFonts w:ascii="宋体" w:eastAsia="宋体" w:hAnsi="宋体" w:hint="eastAsia"/>
          <w:sz w:val="24"/>
        </w:rPr>
        <w:t>服务</w:t>
      </w:r>
      <w:r>
        <w:rPr>
          <w:rFonts w:ascii="宋体" w:eastAsia="宋体" w:hAnsi="宋体"/>
          <w:sz w:val="24"/>
        </w:rPr>
        <w:t>”系指</w:t>
      </w:r>
      <w:r>
        <w:rPr>
          <w:rFonts w:ascii="宋体" w:eastAsia="宋体" w:hAnsi="宋体" w:hint="eastAsia"/>
          <w:sz w:val="24"/>
        </w:rPr>
        <w:t>成交供应商</w:t>
      </w:r>
      <w:r>
        <w:rPr>
          <w:rFonts w:ascii="宋体" w:eastAsia="宋体" w:hAnsi="宋体"/>
          <w:sz w:val="24"/>
        </w:rPr>
        <w:t>根据合同约定应向采购人</w:t>
      </w:r>
      <w:r>
        <w:rPr>
          <w:rFonts w:ascii="宋体" w:eastAsia="宋体" w:hAnsi="宋体" w:hint="eastAsia"/>
          <w:sz w:val="24"/>
        </w:rPr>
        <w:t>履行</w:t>
      </w:r>
      <w:r>
        <w:rPr>
          <w:rFonts w:ascii="宋体" w:eastAsia="宋体" w:hAnsi="宋体"/>
          <w:sz w:val="24"/>
        </w:rPr>
        <w:t>的</w:t>
      </w:r>
      <w:r>
        <w:rPr>
          <w:rFonts w:ascii="宋体" w:eastAsia="宋体" w:hAnsi="宋体" w:hint="eastAsia"/>
          <w:sz w:val="24"/>
        </w:rPr>
        <w:t>除货物和工程以外的其他政府采购对象，包括采购人自身需要的服务和向社会公众提供的公共服务。</w:t>
      </w:r>
    </w:p>
    <w:p w:rsidR="0045661E" w:rsidRDefault="00E60196">
      <w:pPr>
        <w:spacing w:line="360" w:lineRule="auto"/>
        <w:ind w:firstLine="435"/>
        <w:rPr>
          <w:rFonts w:ascii="宋体" w:eastAsia="宋体" w:hAnsi="宋体"/>
          <w:sz w:val="24"/>
        </w:rPr>
      </w:pPr>
      <w:bookmarkStart w:id="114" w:name="_Ref467378840"/>
      <w:r>
        <w:rPr>
          <w:rFonts w:ascii="宋体" w:eastAsia="宋体" w:hAnsi="宋体" w:hint="eastAsia"/>
          <w:sz w:val="24"/>
        </w:rPr>
        <w:t>2.</w:t>
      </w:r>
      <w:r>
        <w:rPr>
          <w:rFonts w:ascii="宋体" w:eastAsia="宋体" w:hAnsi="宋体"/>
          <w:sz w:val="24"/>
        </w:rPr>
        <w:t>1.</w:t>
      </w:r>
      <w:r>
        <w:rPr>
          <w:rFonts w:ascii="宋体" w:eastAsia="宋体" w:hAnsi="宋体" w:hint="eastAsia"/>
          <w:sz w:val="24"/>
        </w:rPr>
        <w:t>4</w:t>
      </w:r>
      <w:r>
        <w:rPr>
          <w:rFonts w:ascii="宋体" w:eastAsia="宋体" w:hAnsi="宋体"/>
          <w:sz w:val="24"/>
        </w:rPr>
        <w:t>“</w:t>
      </w:r>
      <w:r>
        <w:rPr>
          <w:rFonts w:ascii="宋体" w:eastAsia="宋体" w:hAnsi="宋体" w:hint="eastAsia"/>
          <w:sz w:val="24"/>
        </w:rPr>
        <w:t>甲方</w:t>
      </w:r>
      <w:r>
        <w:rPr>
          <w:rFonts w:ascii="宋体" w:eastAsia="宋体" w:hAnsi="宋体"/>
          <w:sz w:val="24"/>
        </w:rPr>
        <w:t>”系指与</w:t>
      </w:r>
      <w:r>
        <w:rPr>
          <w:rFonts w:ascii="宋体" w:eastAsia="宋体" w:hAnsi="宋体" w:hint="eastAsia"/>
          <w:sz w:val="24"/>
        </w:rPr>
        <w:t>成交供应商</w:t>
      </w:r>
      <w:r>
        <w:rPr>
          <w:rFonts w:ascii="宋体" w:eastAsia="宋体" w:hAnsi="宋体"/>
          <w:sz w:val="24"/>
        </w:rPr>
        <w:t>签署合同的采购人</w:t>
      </w:r>
      <w:bookmarkEnd w:id="114"/>
      <w:r>
        <w:rPr>
          <w:rFonts w:ascii="宋体" w:eastAsia="宋体" w:hAnsi="宋体" w:hint="eastAsia"/>
          <w:sz w:val="24"/>
        </w:rPr>
        <w:t>；采购人委托采购代理机构代表其与乙方签订合同的，采购人的授权委托书作为合同附件。</w:t>
      </w:r>
    </w:p>
    <w:p w:rsidR="0045661E" w:rsidRDefault="00E60196">
      <w:pPr>
        <w:spacing w:line="360" w:lineRule="auto"/>
        <w:ind w:firstLine="435"/>
        <w:rPr>
          <w:rFonts w:ascii="宋体" w:eastAsia="宋体" w:hAnsi="宋体"/>
          <w:sz w:val="24"/>
        </w:rPr>
      </w:pPr>
      <w:bookmarkStart w:id="115" w:name="_Ref467379400"/>
      <w:r>
        <w:rPr>
          <w:rFonts w:ascii="宋体" w:eastAsia="宋体" w:hAnsi="宋体" w:hint="eastAsia"/>
          <w:sz w:val="24"/>
        </w:rPr>
        <w:t>2.</w:t>
      </w:r>
      <w:r>
        <w:rPr>
          <w:rFonts w:ascii="宋体" w:eastAsia="宋体" w:hAnsi="宋体"/>
          <w:sz w:val="24"/>
        </w:rPr>
        <w:t>1.</w:t>
      </w:r>
      <w:r>
        <w:rPr>
          <w:rFonts w:ascii="宋体" w:eastAsia="宋体" w:hAnsi="宋体" w:hint="eastAsia"/>
          <w:sz w:val="24"/>
        </w:rPr>
        <w:t>5</w:t>
      </w:r>
      <w:r>
        <w:rPr>
          <w:rFonts w:ascii="宋体" w:eastAsia="宋体" w:hAnsi="宋体"/>
          <w:sz w:val="24"/>
        </w:rPr>
        <w:t>“乙方”系指根据合同约定</w:t>
      </w:r>
      <w:r>
        <w:rPr>
          <w:rFonts w:ascii="宋体" w:eastAsia="宋体" w:hAnsi="宋体" w:hint="eastAsia"/>
          <w:sz w:val="24"/>
        </w:rPr>
        <w:t>提供服务</w:t>
      </w:r>
      <w:r>
        <w:rPr>
          <w:rFonts w:ascii="宋体" w:eastAsia="宋体" w:hAnsi="宋体"/>
          <w:sz w:val="24"/>
        </w:rPr>
        <w:t>的成交供应商</w:t>
      </w:r>
      <w:bookmarkEnd w:id="115"/>
      <w:r>
        <w:rPr>
          <w:rFonts w:ascii="宋体" w:eastAsia="宋体" w:hAnsi="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45661E" w:rsidRDefault="00E60196">
      <w:pPr>
        <w:spacing w:line="360" w:lineRule="auto"/>
        <w:ind w:firstLine="435"/>
        <w:rPr>
          <w:rFonts w:ascii="宋体" w:eastAsia="宋体" w:hAnsi="宋体"/>
          <w:sz w:val="24"/>
        </w:rPr>
      </w:pPr>
      <w:bookmarkStart w:id="116" w:name="_Ref467379436"/>
      <w:r>
        <w:rPr>
          <w:rFonts w:ascii="宋体" w:eastAsia="宋体" w:hAnsi="宋体" w:hint="eastAsia"/>
          <w:sz w:val="24"/>
        </w:rPr>
        <w:t>2.</w:t>
      </w:r>
      <w:r>
        <w:rPr>
          <w:rFonts w:ascii="宋体" w:eastAsia="宋体" w:hAnsi="宋体"/>
          <w:sz w:val="24"/>
        </w:rPr>
        <w:t>1.</w:t>
      </w:r>
      <w:r>
        <w:rPr>
          <w:rFonts w:ascii="宋体" w:eastAsia="宋体" w:hAnsi="宋体" w:hint="eastAsia"/>
          <w:sz w:val="24"/>
        </w:rPr>
        <w:t>6</w:t>
      </w:r>
      <w:r>
        <w:rPr>
          <w:rFonts w:ascii="宋体" w:eastAsia="宋体" w:hAnsi="宋体"/>
          <w:sz w:val="24"/>
        </w:rPr>
        <w:t>“现场”系指合同约定</w:t>
      </w:r>
      <w:r>
        <w:rPr>
          <w:rFonts w:ascii="宋体" w:eastAsia="宋体" w:hAnsi="宋体" w:hint="eastAsia"/>
          <w:sz w:val="24"/>
        </w:rPr>
        <w:t>提供服务</w:t>
      </w:r>
      <w:r>
        <w:rPr>
          <w:rFonts w:ascii="宋体" w:eastAsia="宋体" w:hAnsi="宋体"/>
          <w:sz w:val="24"/>
        </w:rPr>
        <w:t>的地点。</w:t>
      </w:r>
      <w:bookmarkEnd w:id="116"/>
    </w:p>
    <w:p w:rsidR="0045661E" w:rsidRDefault="00E60196">
      <w:pPr>
        <w:spacing w:line="360" w:lineRule="auto"/>
        <w:ind w:firstLine="437"/>
        <w:outlineLvl w:val="3"/>
        <w:rPr>
          <w:rFonts w:ascii="宋体" w:eastAsia="宋体" w:hAnsi="宋体"/>
          <w:b/>
          <w:bCs/>
          <w:sz w:val="24"/>
          <w:lang w:val="zh-CN"/>
        </w:rPr>
      </w:pPr>
      <w:bookmarkStart w:id="117" w:name="_Toc279701241"/>
      <w:bookmarkStart w:id="118" w:name="_Toc32504"/>
      <w:bookmarkStart w:id="119" w:name="_Toc487900350"/>
      <w:bookmarkStart w:id="120" w:name="_Toc13336"/>
      <w:bookmarkStart w:id="121" w:name="_Toc27635"/>
      <w:bookmarkStart w:id="122" w:name="_Toc259093670"/>
      <w:r>
        <w:rPr>
          <w:rFonts w:ascii="宋体" w:eastAsia="宋体" w:hAnsi="宋体" w:hint="eastAsia"/>
          <w:b/>
          <w:bCs/>
          <w:sz w:val="24"/>
          <w:lang w:val="zh-CN"/>
        </w:rPr>
        <w:t>2.</w:t>
      </w:r>
      <w:r>
        <w:rPr>
          <w:rFonts w:ascii="宋体" w:eastAsia="宋体" w:hAnsi="宋体"/>
          <w:b/>
          <w:bCs/>
          <w:sz w:val="24"/>
          <w:lang w:val="zh-CN"/>
        </w:rPr>
        <w:t>2 技术规范</w:t>
      </w:r>
      <w:bookmarkEnd w:id="117"/>
      <w:bookmarkEnd w:id="118"/>
      <w:bookmarkEnd w:id="119"/>
      <w:bookmarkEnd w:id="120"/>
      <w:bookmarkEnd w:id="121"/>
      <w:bookmarkEnd w:id="122"/>
    </w:p>
    <w:p w:rsidR="0045661E" w:rsidRDefault="00E60196">
      <w:pPr>
        <w:spacing w:line="360" w:lineRule="auto"/>
        <w:ind w:firstLine="435"/>
        <w:rPr>
          <w:rFonts w:ascii="宋体" w:eastAsia="宋体" w:hAnsi="宋体"/>
          <w:sz w:val="24"/>
        </w:rPr>
      </w:pPr>
      <w:r>
        <w:rPr>
          <w:rFonts w:ascii="宋体" w:eastAsia="宋体" w:hAnsi="宋体"/>
          <w:sz w:val="24"/>
        </w:rPr>
        <w:t>货物所应遵守的技术规范应与采购文件规定的技术规范和技术规范附件(如果有的话)及其技术规范偏差表(如果被甲方接受的话)相一致</w:t>
      </w:r>
      <w:r>
        <w:rPr>
          <w:rFonts w:ascii="宋体" w:eastAsia="宋体" w:hAnsi="宋体" w:hint="eastAsia"/>
          <w:sz w:val="24"/>
        </w:rPr>
        <w:t>；</w:t>
      </w:r>
      <w:r>
        <w:rPr>
          <w:rFonts w:ascii="宋体" w:eastAsia="宋体" w:hAnsi="宋体"/>
          <w:sz w:val="24"/>
        </w:rPr>
        <w:t>如果采购文件中没有技术规范的相应说明，那么应以国家有关部门最新颁布的相应标准</w:t>
      </w:r>
      <w:r>
        <w:rPr>
          <w:rFonts w:ascii="宋体" w:eastAsia="宋体" w:hAnsi="宋体" w:hint="eastAsia"/>
          <w:sz w:val="24"/>
        </w:rPr>
        <w:t>和</w:t>
      </w:r>
      <w:r>
        <w:rPr>
          <w:rFonts w:ascii="宋体" w:eastAsia="宋体" w:hAnsi="宋体"/>
          <w:sz w:val="24"/>
        </w:rPr>
        <w:t>规范为准。</w:t>
      </w:r>
    </w:p>
    <w:p w:rsidR="0045661E" w:rsidRDefault="00E60196">
      <w:pPr>
        <w:spacing w:line="360" w:lineRule="auto"/>
        <w:ind w:firstLine="437"/>
        <w:outlineLvl w:val="3"/>
        <w:rPr>
          <w:rFonts w:ascii="宋体" w:eastAsia="宋体" w:hAnsi="宋体"/>
          <w:b/>
          <w:bCs/>
          <w:sz w:val="24"/>
          <w:lang w:val="zh-CN"/>
        </w:rPr>
      </w:pPr>
      <w:bookmarkStart w:id="123" w:name="_Toc9829"/>
      <w:bookmarkStart w:id="124" w:name="_Toc279701242"/>
      <w:bookmarkStart w:id="125" w:name="_Toc259093671"/>
      <w:bookmarkStart w:id="126" w:name="_Toc487900351"/>
      <w:bookmarkStart w:id="127" w:name="_Toc31634"/>
      <w:bookmarkStart w:id="128" w:name="_Toc27853"/>
      <w:r>
        <w:rPr>
          <w:rFonts w:ascii="宋体" w:eastAsia="宋体" w:hAnsi="宋体" w:hint="eastAsia"/>
          <w:b/>
          <w:bCs/>
          <w:sz w:val="24"/>
          <w:lang w:val="zh-CN"/>
        </w:rPr>
        <w:t>2.</w:t>
      </w:r>
      <w:r>
        <w:rPr>
          <w:rFonts w:ascii="宋体" w:eastAsia="宋体" w:hAnsi="宋体"/>
          <w:b/>
          <w:bCs/>
          <w:sz w:val="24"/>
          <w:lang w:val="zh-CN"/>
        </w:rPr>
        <w:t>3 知识产权</w:t>
      </w:r>
      <w:bookmarkEnd w:id="123"/>
      <w:bookmarkEnd w:id="124"/>
      <w:bookmarkEnd w:id="125"/>
      <w:bookmarkEnd w:id="126"/>
      <w:bookmarkEnd w:id="127"/>
      <w:bookmarkEnd w:id="128"/>
    </w:p>
    <w:p w:rsidR="0045661E" w:rsidRDefault="00E60196">
      <w:pPr>
        <w:spacing w:line="360" w:lineRule="auto"/>
        <w:ind w:firstLine="435"/>
        <w:rPr>
          <w:rFonts w:ascii="宋体" w:eastAsia="宋体" w:hAnsi="宋体"/>
          <w:sz w:val="24"/>
        </w:rPr>
      </w:pPr>
      <w:r>
        <w:rPr>
          <w:rFonts w:ascii="宋体" w:eastAsia="宋体" w:hAnsi="宋体" w:hint="eastAsia"/>
          <w:sz w:val="24"/>
        </w:rPr>
        <w:t>2.3.1乙</w:t>
      </w:r>
      <w:r>
        <w:rPr>
          <w:rFonts w:ascii="宋体" w:eastAsia="宋体" w:hAnsi="宋体"/>
          <w:sz w:val="24"/>
        </w:rPr>
        <w:t>方应保证</w:t>
      </w:r>
      <w:r>
        <w:rPr>
          <w:rFonts w:ascii="宋体" w:eastAsia="宋体" w:hAnsi="宋体" w:hint="eastAsia"/>
          <w:sz w:val="24"/>
        </w:rPr>
        <w:t>其提供的服务</w:t>
      </w:r>
      <w:r>
        <w:rPr>
          <w:rFonts w:ascii="宋体" w:eastAsia="宋体" w:hAnsi="宋体"/>
          <w:sz w:val="24"/>
        </w:rPr>
        <w:t>不受任何第三方提出的侵犯其著作权、商标权、专利权等知识产权方面的起诉</w:t>
      </w:r>
      <w:r>
        <w:rPr>
          <w:rFonts w:ascii="宋体" w:eastAsia="宋体" w:hAnsi="宋体" w:hint="eastAsia"/>
          <w:sz w:val="24"/>
        </w:rPr>
        <w:t>；</w:t>
      </w:r>
      <w:r>
        <w:rPr>
          <w:rFonts w:ascii="宋体" w:eastAsia="宋体" w:hAnsi="宋体"/>
          <w:sz w:val="24"/>
        </w:rPr>
        <w:t>如果任何第三方提出侵权</w:t>
      </w:r>
      <w:r>
        <w:rPr>
          <w:rFonts w:ascii="宋体" w:eastAsia="宋体" w:hAnsi="宋体" w:hint="eastAsia"/>
          <w:sz w:val="24"/>
        </w:rPr>
        <w:t>指控</w:t>
      </w:r>
      <w:r>
        <w:rPr>
          <w:rFonts w:ascii="宋体" w:eastAsia="宋体" w:hAnsi="宋体"/>
          <w:sz w:val="24"/>
        </w:rPr>
        <w:t>，那么乙方须与该第三方交涉并承担由此发生的一切责任、费用和赔偿</w:t>
      </w:r>
      <w:r>
        <w:rPr>
          <w:rFonts w:ascii="宋体" w:eastAsia="宋体" w:hAnsi="宋体" w:hint="eastAsia"/>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2.3.2具有知识产权的计算机软件等货物的知识产权归属，</w:t>
      </w:r>
      <w:r>
        <w:rPr>
          <w:rFonts w:ascii="宋体" w:eastAsia="宋体" w:hAnsi="宋体"/>
          <w:sz w:val="24"/>
        </w:rPr>
        <w:t>详见</w:t>
      </w:r>
      <w:r>
        <w:rPr>
          <w:rFonts w:ascii="宋体" w:eastAsia="宋体" w:hAnsi="宋体"/>
          <w:b/>
          <w:i/>
          <w:sz w:val="24"/>
          <w:u w:val="single"/>
        </w:rPr>
        <w:t>合同专用条款</w:t>
      </w:r>
      <w:r>
        <w:rPr>
          <w:rFonts w:ascii="宋体" w:eastAsia="宋体" w:hAnsi="宋体"/>
          <w:sz w:val="24"/>
        </w:rPr>
        <w:t>。</w:t>
      </w:r>
    </w:p>
    <w:p w:rsidR="0045661E" w:rsidRDefault="00E60196">
      <w:pPr>
        <w:spacing w:line="360" w:lineRule="auto"/>
        <w:ind w:firstLine="437"/>
        <w:outlineLvl w:val="3"/>
        <w:rPr>
          <w:rFonts w:ascii="宋体" w:eastAsia="宋体" w:hAnsi="宋体"/>
          <w:b/>
          <w:bCs/>
          <w:sz w:val="24"/>
          <w:lang w:val="zh-CN"/>
        </w:rPr>
      </w:pPr>
      <w:bookmarkStart w:id="129" w:name="_Toc259093674"/>
      <w:bookmarkStart w:id="130" w:name="_Ref467379527"/>
      <w:bookmarkStart w:id="131" w:name="_Ref467378591"/>
      <w:bookmarkStart w:id="132" w:name="_Toc487900354"/>
      <w:bookmarkStart w:id="133" w:name="_Ref467379542"/>
      <w:bookmarkStart w:id="134" w:name="_Ref467379536"/>
      <w:bookmarkStart w:id="135" w:name="_Ref467378541"/>
      <w:bookmarkStart w:id="136" w:name="_Toc279701245"/>
      <w:bookmarkStart w:id="137" w:name="_Toc19074"/>
      <w:bookmarkStart w:id="138" w:name="_Toc26182"/>
      <w:bookmarkStart w:id="139" w:name="_Toc30272"/>
      <w:r>
        <w:rPr>
          <w:rFonts w:ascii="宋体" w:eastAsia="宋体" w:hAnsi="宋体" w:hint="eastAsia"/>
          <w:b/>
          <w:bCs/>
          <w:sz w:val="24"/>
          <w:lang w:val="zh-CN"/>
        </w:rPr>
        <w:t>2.</w:t>
      </w:r>
      <w:bookmarkEnd w:id="129"/>
      <w:bookmarkEnd w:id="130"/>
      <w:bookmarkEnd w:id="131"/>
      <w:bookmarkEnd w:id="132"/>
      <w:bookmarkEnd w:id="133"/>
      <w:bookmarkEnd w:id="134"/>
      <w:bookmarkEnd w:id="135"/>
      <w:bookmarkEnd w:id="136"/>
      <w:r>
        <w:rPr>
          <w:rFonts w:ascii="宋体" w:eastAsia="宋体" w:hAnsi="宋体"/>
          <w:b/>
          <w:bCs/>
          <w:sz w:val="24"/>
          <w:lang w:val="zh-CN"/>
        </w:rPr>
        <w:t xml:space="preserve">4 </w:t>
      </w:r>
      <w:r>
        <w:rPr>
          <w:rFonts w:ascii="宋体" w:eastAsia="宋体" w:hAnsi="宋体" w:hint="eastAsia"/>
          <w:b/>
          <w:bCs/>
          <w:sz w:val="24"/>
          <w:lang w:val="zh-CN"/>
        </w:rPr>
        <w:t>履约检查和问题反馈</w:t>
      </w:r>
      <w:bookmarkEnd w:id="137"/>
      <w:bookmarkEnd w:id="138"/>
      <w:bookmarkEnd w:id="139"/>
    </w:p>
    <w:p w:rsidR="0045661E" w:rsidRDefault="00E60196">
      <w:pPr>
        <w:spacing w:line="360" w:lineRule="auto"/>
        <w:ind w:firstLine="435"/>
        <w:rPr>
          <w:rFonts w:ascii="宋体" w:eastAsia="宋体" w:hAnsi="宋体"/>
          <w:sz w:val="24"/>
        </w:rPr>
      </w:pPr>
      <w:bookmarkStart w:id="140" w:name="_Toc186431854"/>
      <w:bookmarkStart w:id="141" w:name="_Toc487900357"/>
      <w:bookmarkStart w:id="142" w:name="_Ref467379793"/>
      <w:bookmarkStart w:id="143" w:name="_Ref467379807"/>
      <w:bookmarkStart w:id="144" w:name="_Toc259093676"/>
      <w:bookmarkStart w:id="145" w:name="_Toc279701247"/>
      <w:r>
        <w:rPr>
          <w:rFonts w:ascii="宋体" w:eastAsia="宋体" w:hAnsi="宋体" w:hint="eastAsia"/>
          <w:sz w:val="24"/>
        </w:rPr>
        <w:lastRenderedPageBreak/>
        <w:t>2.4</w:t>
      </w:r>
      <w:r>
        <w:rPr>
          <w:rFonts w:ascii="宋体" w:eastAsia="宋体" w:hAnsi="宋体"/>
          <w:sz w:val="24"/>
        </w:rPr>
        <w:t>.1甲方</w:t>
      </w:r>
      <w:r>
        <w:rPr>
          <w:rFonts w:ascii="宋体" w:eastAsia="宋体" w:hAnsi="宋体" w:hint="eastAsia"/>
          <w:sz w:val="24"/>
        </w:rPr>
        <w:t>有权</w:t>
      </w:r>
      <w:r>
        <w:rPr>
          <w:rFonts w:ascii="宋体" w:eastAsia="宋体" w:hAnsi="宋体"/>
          <w:sz w:val="24"/>
        </w:rPr>
        <w:t>在其认为必要时</w:t>
      </w:r>
      <w:r>
        <w:rPr>
          <w:rFonts w:ascii="宋体" w:eastAsia="宋体" w:hAnsi="宋体" w:hint="eastAsia"/>
          <w:sz w:val="24"/>
        </w:rPr>
        <w:t>，对乙方是否能够按照合同约定提供服务进行履约检查，以确保乙方所提供的服务能够依约满足甲方项目需求，但不得因履约检查妨碍乙方的正常工作，乙方应予积极配合；</w:t>
      </w:r>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4</w:t>
      </w:r>
      <w:r>
        <w:rPr>
          <w:rFonts w:ascii="宋体" w:eastAsia="宋体" w:hAnsi="宋体" w:hint="eastAsia"/>
          <w:sz w:val="24"/>
        </w:rPr>
        <w:t>.2合同履行期间，甲方有权将履行过程中出现的问题反馈给乙方，双方当事人应以书面形式约定需要完善和改进的内容</w:t>
      </w:r>
      <w:bookmarkStart w:id="146" w:name="_Toc186431855"/>
      <w:bookmarkEnd w:id="140"/>
      <w:r>
        <w:rPr>
          <w:rFonts w:ascii="宋体" w:eastAsia="宋体" w:hAnsi="宋体" w:hint="eastAsia"/>
          <w:sz w:val="24"/>
        </w:rPr>
        <w:t>。</w:t>
      </w:r>
    </w:p>
    <w:p w:rsidR="0045661E" w:rsidRDefault="00E60196">
      <w:pPr>
        <w:spacing w:line="360" w:lineRule="auto"/>
        <w:ind w:firstLine="437"/>
        <w:outlineLvl w:val="3"/>
        <w:rPr>
          <w:rFonts w:ascii="宋体" w:eastAsia="宋体" w:hAnsi="宋体"/>
          <w:b/>
          <w:bCs/>
          <w:sz w:val="24"/>
          <w:lang w:val="zh-CN"/>
        </w:rPr>
      </w:pPr>
      <w:bookmarkStart w:id="147" w:name="_Toc28451"/>
      <w:bookmarkStart w:id="148" w:name="_Toc19219"/>
      <w:bookmarkStart w:id="149" w:name="_Toc7836"/>
      <w:bookmarkEnd w:id="146"/>
      <w:r>
        <w:rPr>
          <w:rFonts w:ascii="宋体" w:eastAsia="宋体" w:hAnsi="宋体" w:hint="eastAsia"/>
          <w:b/>
          <w:bCs/>
          <w:sz w:val="24"/>
          <w:lang w:val="zh-CN"/>
        </w:rPr>
        <w:t>2.</w:t>
      </w:r>
      <w:r>
        <w:rPr>
          <w:rFonts w:ascii="宋体" w:eastAsia="宋体" w:hAnsi="宋体"/>
          <w:b/>
          <w:bCs/>
          <w:sz w:val="24"/>
          <w:lang w:val="zh-CN"/>
        </w:rPr>
        <w:t>5结算方式和付款条件</w:t>
      </w:r>
      <w:bookmarkEnd w:id="141"/>
      <w:bookmarkEnd w:id="142"/>
      <w:bookmarkEnd w:id="143"/>
      <w:bookmarkEnd w:id="144"/>
      <w:bookmarkEnd w:id="145"/>
      <w:bookmarkEnd w:id="147"/>
      <w:bookmarkEnd w:id="148"/>
      <w:bookmarkEnd w:id="149"/>
    </w:p>
    <w:p w:rsidR="0045661E" w:rsidRDefault="00E60196">
      <w:pPr>
        <w:spacing w:line="360" w:lineRule="auto"/>
        <w:ind w:firstLine="435"/>
        <w:rPr>
          <w:rFonts w:ascii="宋体" w:eastAsia="宋体" w:hAnsi="宋体"/>
          <w:sz w:val="24"/>
        </w:rPr>
      </w:pPr>
      <w:r>
        <w:rPr>
          <w:rFonts w:ascii="宋体" w:eastAsia="宋体" w:hAnsi="宋体"/>
          <w:sz w:val="24"/>
        </w:rPr>
        <w:t>详见</w:t>
      </w:r>
      <w:r>
        <w:rPr>
          <w:rFonts w:ascii="宋体" w:eastAsia="宋体" w:hAnsi="宋体"/>
          <w:b/>
          <w:i/>
          <w:sz w:val="24"/>
          <w:u w:val="single"/>
        </w:rPr>
        <w:t>合同专用条款</w:t>
      </w:r>
      <w:r>
        <w:rPr>
          <w:rFonts w:ascii="宋体" w:eastAsia="宋体" w:hAnsi="宋体"/>
          <w:sz w:val="24"/>
        </w:rPr>
        <w:t>。</w:t>
      </w:r>
    </w:p>
    <w:p w:rsidR="0045661E" w:rsidRDefault="00E60196">
      <w:pPr>
        <w:spacing w:line="360" w:lineRule="auto"/>
        <w:ind w:firstLine="437"/>
        <w:outlineLvl w:val="3"/>
        <w:rPr>
          <w:rFonts w:ascii="宋体" w:eastAsia="宋体" w:hAnsi="宋体"/>
          <w:b/>
          <w:bCs/>
          <w:sz w:val="24"/>
          <w:lang w:val="zh-CN"/>
        </w:rPr>
      </w:pPr>
      <w:bookmarkStart w:id="150" w:name="_Ref467379923"/>
      <w:bookmarkStart w:id="151" w:name="_Ref467379863"/>
      <w:bookmarkStart w:id="152" w:name="_Toc487900358"/>
      <w:bookmarkStart w:id="153" w:name="_Toc279701248"/>
      <w:bookmarkStart w:id="154" w:name="_Ref467379852"/>
      <w:bookmarkStart w:id="155" w:name="_Toc259093677"/>
      <w:bookmarkStart w:id="156" w:name="_Toc774"/>
      <w:bookmarkStart w:id="157" w:name="_Toc3225"/>
      <w:bookmarkStart w:id="158" w:name="_Toc16110"/>
      <w:r>
        <w:rPr>
          <w:rFonts w:ascii="宋体" w:eastAsia="宋体" w:hAnsi="宋体" w:hint="eastAsia"/>
          <w:b/>
          <w:bCs/>
          <w:sz w:val="24"/>
          <w:lang w:val="zh-CN"/>
        </w:rPr>
        <w:t>2.</w:t>
      </w:r>
      <w:r>
        <w:rPr>
          <w:rFonts w:ascii="宋体" w:eastAsia="宋体" w:hAnsi="宋体"/>
          <w:b/>
          <w:bCs/>
          <w:sz w:val="24"/>
          <w:lang w:val="zh-CN"/>
        </w:rPr>
        <w:t>6技术资料</w:t>
      </w:r>
      <w:bookmarkEnd w:id="150"/>
      <w:bookmarkEnd w:id="151"/>
      <w:bookmarkEnd w:id="152"/>
      <w:bookmarkEnd w:id="153"/>
      <w:bookmarkEnd w:id="154"/>
      <w:bookmarkEnd w:id="155"/>
      <w:r>
        <w:rPr>
          <w:rFonts w:ascii="宋体" w:eastAsia="宋体" w:hAnsi="宋体"/>
          <w:b/>
          <w:bCs/>
          <w:sz w:val="24"/>
          <w:lang w:val="zh-CN"/>
        </w:rPr>
        <w:t>和保密义务</w:t>
      </w:r>
      <w:bookmarkEnd w:id="156"/>
      <w:bookmarkEnd w:id="157"/>
      <w:bookmarkEnd w:id="158"/>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6.1</w:t>
      </w:r>
      <w:r>
        <w:rPr>
          <w:rFonts w:ascii="宋体" w:eastAsia="宋体" w:hAnsi="宋体" w:hint="eastAsia"/>
          <w:sz w:val="24"/>
        </w:rPr>
        <w:t>乙方有权依据合同约定和项目需要，向甲方了解有关情况，调阅有关资料等，甲方应予积极配合；</w:t>
      </w:r>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6</w:t>
      </w:r>
      <w:r>
        <w:rPr>
          <w:rFonts w:ascii="宋体" w:eastAsia="宋体" w:hAnsi="宋体" w:hint="eastAsia"/>
          <w:sz w:val="24"/>
        </w:rPr>
        <w:t>.2乙方有义务妥善保管和保护由甲方提供的前款信息和资料等；</w:t>
      </w:r>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6.</w:t>
      </w:r>
      <w:r>
        <w:rPr>
          <w:rFonts w:ascii="宋体" w:eastAsia="宋体" w:hAnsi="宋体" w:hint="eastAsia"/>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eastAsia="宋体" w:hAnsi="宋体"/>
          <w:sz w:val="24"/>
        </w:rPr>
        <w:t>技术情报</w:t>
      </w:r>
      <w:r>
        <w:rPr>
          <w:rFonts w:ascii="宋体" w:eastAsia="宋体" w:hAnsi="宋体" w:hint="eastAsia"/>
          <w:sz w:val="24"/>
        </w:rPr>
        <w:t>、</w:t>
      </w:r>
      <w:r>
        <w:rPr>
          <w:rFonts w:ascii="宋体" w:eastAsia="宋体" w:hAnsi="宋体"/>
          <w:sz w:val="24"/>
        </w:rPr>
        <w:t>技术资料</w:t>
      </w:r>
      <w:r>
        <w:rPr>
          <w:rFonts w:ascii="宋体" w:eastAsia="宋体" w:hAnsi="宋体" w:hint="eastAsia"/>
          <w:sz w:val="24"/>
        </w:rPr>
        <w:t>、商业秘密和商业信息等，并采取一切合理和必要措施和方式防止任何第三方接触到对方当事人的上述保密信息和资料。</w:t>
      </w:r>
    </w:p>
    <w:p w:rsidR="0045661E" w:rsidRDefault="00E60196">
      <w:pPr>
        <w:spacing w:line="360" w:lineRule="auto"/>
        <w:ind w:firstLine="437"/>
        <w:outlineLvl w:val="3"/>
        <w:rPr>
          <w:rFonts w:ascii="宋体" w:eastAsia="宋体" w:hAnsi="宋体"/>
          <w:b/>
          <w:bCs/>
          <w:sz w:val="24"/>
          <w:lang w:val="zh-CN"/>
        </w:rPr>
      </w:pPr>
      <w:bookmarkStart w:id="159" w:name="_Toc7860"/>
      <w:r>
        <w:rPr>
          <w:rFonts w:ascii="宋体" w:eastAsia="宋体" w:hAnsi="宋体"/>
          <w:b/>
          <w:bCs/>
          <w:sz w:val="24"/>
          <w:lang w:val="zh-CN"/>
        </w:rPr>
        <w:t>2.7 质量保证</w:t>
      </w:r>
      <w:bookmarkEnd w:id="159"/>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7</w:t>
      </w:r>
      <w:r>
        <w:rPr>
          <w:rFonts w:ascii="宋体" w:eastAsia="宋体" w:hAnsi="宋体" w:hint="eastAsia"/>
          <w:sz w:val="24"/>
        </w:rPr>
        <w:t>.1乙方应建立和完善履行合同的内部质量保证体系，并提供相关内部规章制度给甲方，以便甲方进行监督检查；</w:t>
      </w:r>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7</w:t>
      </w:r>
      <w:r>
        <w:rPr>
          <w:rFonts w:ascii="宋体" w:eastAsia="宋体" w:hAnsi="宋体" w:hint="eastAsia"/>
          <w:sz w:val="24"/>
        </w:rPr>
        <w:t>.2乙方应保证履行合同的人员数量和素质、软件和硬件设备的配置、场地、环境和设施等满足全面履行合同的要求，并应接受甲方的监督检查。</w:t>
      </w:r>
    </w:p>
    <w:p w:rsidR="0045661E" w:rsidRDefault="00E60196">
      <w:pPr>
        <w:spacing w:line="360" w:lineRule="auto"/>
        <w:ind w:firstLine="437"/>
        <w:outlineLvl w:val="3"/>
        <w:rPr>
          <w:rFonts w:ascii="宋体" w:eastAsia="宋体" w:hAnsi="宋体"/>
          <w:b/>
          <w:sz w:val="24"/>
        </w:rPr>
      </w:pPr>
      <w:bookmarkStart w:id="160" w:name="_Toc22267"/>
      <w:r>
        <w:rPr>
          <w:rFonts w:ascii="宋体" w:eastAsia="宋体" w:hAnsi="宋体" w:hint="eastAsia"/>
          <w:b/>
          <w:sz w:val="24"/>
        </w:rPr>
        <w:t>2.8 延迟履行</w:t>
      </w:r>
      <w:bookmarkEnd w:id="160"/>
    </w:p>
    <w:p w:rsidR="0045661E" w:rsidRDefault="00E60196">
      <w:pPr>
        <w:spacing w:line="360" w:lineRule="auto"/>
        <w:ind w:firstLine="435"/>
        <w:rPr>
          <w:rFonts w:ascii="宋体" w:eastAsia="宋体" w:hAnsi="宋体"/>
          <w:sz w:val="24"/>
        </w:rPr>
      </w:pPr>
      <w:r>
        <w:rPr>
          <w:rFonts w:ascii="宋体" w:eastAsia="宋体" w:hAnsi="宋体"/>
          <w:sz w:val="24"/>
        </w:rPr>
        <w:t>在合同履行过程中，如果乙方遇到不能按时</w:t>
      </w:r>
      <w:r>
        <w:rPr>
          <w:rFonts w:ascii="宋体" w:eastAsia="宋体" w:hAnsi="宋体" w:hint="eastAsia"/>
          <w:sz w:val="24"/>
        </w:rPr>
        <w:t>提供服务</w:t>
      </w:r>
      <w:r>
        <w:rPr>
          <w:rFonts w:ascii="宋体" w:eastAsia="宋体" w:hAnsi="宋体"/>
          <w:sz w:val="24"/>
        </w:rPr>
        <w:t>的情况，应及时以书面形式将不能按时</w:t>
      </w:r>
      <w:r>
        <w:rPr>
          <w:rFonts w:ascii="宋体" w:eastAsia="宋体" w:hAnsi="宋体" w:hint="eastAsia"/>
          <w:sz w:val="24"/>
        </w:rPr>
        <w:t>提供服务</w:t>
      </w:r>
      <w:r>
        <w:rPr>
          <w:rFonts w:ascii="宋体" w:eastAsia="宋体" w:hAnsi="宋体"/>
          <w:sz w:val="24"/>
        </w:rPr>
        <w:t>的理由、预期延误时间通知甲方</w:t>
      </w:r>
      <w:r>
        <w:rPr>
          <w:rFonts w:ascii="宋体" w:eastAsia="宋体" w:hAnsi="宋体" w:hint="eastAsia"/>
          <w:sz w:val="24"/>
        </w:rPr>
        <w:t>；甲</w:t>
      </w:r>
      <w:r>
        <w:rPr>
          <w:rFonts w:ascii="宋体" w:eastAsia="宋体" w:hAnsi="宋体"/>
          <w:sz w:val="24"/>
        </w:rPr>
        <w:t>方收到乙方通知后，认为其理由正当的，可以书面形式酌情同意乙方可以延长</w:t>
      </w:r>
      <w:r>
        <w:rPr>
          <w:rFonts w:ascii="宋体" w:eastAsia="宋体" w:hAnsi="宋体" w:hint="eastAsia"/>
          <w:sz w:val="24"/>
        </w:rPr>
        <w:t>履行</w:t>
      </w:r>
      <w:r>
        <w:rPr>
          <w:rFonts w:ascii="宋体" w:eastAsia="宋体" w:hAnsi="宋体"/>
          <w:sz w:val="24"/>
        </w:rPr>
        <w:t>的具体时间。</w:t>
      </w:r>
    </w:p>
    <w:p w:rsidR="0045661E" w:rsidRDefault="00E60196">
      <w:pPr>
        <w:spacing w:line="360" w:lineRule="auto"/>
        <w:ind w:firstLine="437"/>
        <w:outlineLvl w:val="3"/>
        <w:rPr>
          <w:rFonts w:ascii="宋体" w:eastAsia="宋体" w:hAnsi="宋体"/>
          <w:b/>
          <w:bCs/>
          <w:sz w:val="24"/>
          <w:lang w:val="zh-CN"/>
        </w:rPr>
      </w:pPr>
      <w:bookmarkStart w:id="161" w:name="_Toc7502"/>
      <w:bookmarkStart w:id="162" w:name="_Toc487900364"/>
      <w:bookmarkStart w:id="163" w:name="_Ref467378121"/>
      <w:bookmarkStart w:id="164" w:name="_Toc279701254"/>
      <w:bookmarkStart w:id="165" w:name="_Toc259093683"/>
      <w:r>
        <w:rPr>
          <w:rFonts w:ascii="宋体" w:eastAsia="宋体" w:hAnsi="宋体"/>
          <w:b/>
          <w:bCs/>
          <w:sz w:val="24"/>
          <w:lang w:val="zh-CN"/>
        </w:rPr>
        <w:t>2.9 合同变更</w:t>
      </w:r>
      <w:bookmarkEnd w:id="161"/>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9</w:t>
      </w:r>
      <w:r>
        <w:rPr>
          <w:rFonts w:ascii="宋体" w:eastAsia="宋体" w:hAnsi="宋体" w:hint="eastAsia"/>
          <w:sz w:val="24"/>
        </w:rPr>
        <w:t>.1双方当事人协商一致，可以签订书面补充合同的形式变更合同，但不得违背采购文件确定的事项；</w:t>
      </w:r>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9</w:t>
      </w:r>
      <w:r>
        <w:rPr>
          <w:rFonts w:ascii="宋体" w:eastAsia="宋体" w:hAnsi="宋体" w:hint="eastAsia"/>
          <w:sz w:val="24"/>
        </w:rPr>
        <w:t>.2合同继续履行将损害国家利益和社会公共利益的，双方当事人应当以</w:t>
      </w:r>
      <w:r>
        <w:rPr>
          <w:rFonts w:ascii="宋体" w:eastAsia="宋体" w:hAnsi="宋体" w:hint="eastAsia"/>
          <w:sz w:val="24"/>
        </w:rPr>
        <w:lastRenderedPageBreak/>
        <w:t>书面形式变更合同。有过错的一方应当承担赔偿责任，双方当事人都有过错的，各自承担相应的责任。</w:t>
      </w:r>
      <w:bookmarkStart w:id="166" w:name="_Toc259093688"/>
      <w:bookmarkStart w:id="167" w:name="_Toc279701259"/>
      <w:bookmarkStart w:id="168" w:name="_Toc487900369"/>
    </w:p>
    <w:p w:rsidR="0045661E" w:rsidRDefault="00E60196">
      <w:pPr>
        <w:spacing w:line="360" w:lineRule="auto"/>
        <w:ind w:firstLine="437"/>
        <w:outlineLvl w:val="3"/>
        <w:rPr>
          <w:rFonts w:ascii="宋体" w:eastAsia="宋体" w:hAnsi="宋体"/>
          <w:b/>
          <w:bCs/>
          <w:sz w:val="24"/>
          <w:lang w:val="zh-CN"/>
        </w:rPr>
      </w:pPr>
      <w:bookmarkStart w:id="169" w:name="_Toc22955"/>
      <w:bookmarkStart w:id="170" w:name="_Toc15237"/>
      <w:bookmarkStart w:id="171" w:name="_Toc10366"/>
      <w:r>
        <w:rPr>
          <w:rFonts w:ascii="宋体" w:eastAsia="宋体" w:hAnsi="宋体" w:hint="eastAsia"/>
          <w:b/>
          <w:bCs/>
          <w:sz w:val="24"/>
          <w:lang w:val="zh-CN"/>
        </w:rPr>
        <w:t>2.1</w:t>
      </w:r>
      <w:r>
        <w:rPr>
          <w:rFonts w:ascii="宋体" w:eastAsia="宋体" w:hAnsi="宋体"/>
          <w:b/>
          <w:bCs/>
          <w:sz w:val="24"/>
          <w:lang w:val="zh-CN"/>
        </w:rPr>
        <w:t>0合同转让</w:t>
      </w:r>
      <w:bookmarkEnd w:id="166"/>
      <w:bookmarkEnd w:id="167"/>
      <w:bookmarkEnd w:id="168"/>
      <w:r>
        <w:rPr>
          <w:rFonts w:ascii="宋体" w:eastAsia="宋体" w:hAnsi="宋体"/>
          <w:b/>
          <w:bCs/>
          <w:sz w:val="24"/>
          <w:lang w:val="zh-CN"/>
        </w:rPr>
        <w:t>和分包</w:t>
      </w:r>
      <w:bookmarkEnd w:id="169"/>
      <w:bookmarkEnd w:id="170"/>
      <w:bookmarkEnd w:id="171"/>
    </w:p>
    <w:p w:rsidR="0045661E" w:rsidRDefault="00E60196">
      <w:pPr>
        <w:spacing w:line="360" w:lineRule="auto"/>
        <w:ind w:firstLine="435"/>
        <w:rPr>
          <w:rFonts w:ascii="宋体" w:eastAsia="宋体" w:hAnsi="宋体"/>
          <w:sz w:val="24"/>
        </w:rPr>
      </w:pPr>
      <w:r>
        <w:rPr>
          <w:rFonts w:ascii="宋体" w:eastAsia="宋体" w:hAnsi="宋体"/>
          <w:sz w:val="24"/>
        </w:rPr>
        <w:t>合同的权利义务依法不</w:t>
      </w:r>
      <w:r>
        <w:rPr>
          <w:rFonts w:ascii="宋体" w:eastAsia="宋体" w:hAnsi="宋体" w:hint="eastAsia"/>
          <w:sz w:val="24"/>
        </w:rPr>
        <w:t>得</w:t>
      </w:r>
      <w:r>
        <w:rPr>
          <w:rFonts w:ascii="宋体" w:eastAsia="宋体" w:hAnsi="宋体"/>
          <w:sz w:val="24"/>
        </w:rPr>
        <w:t>转让</w:t>
      </w:r>
      <w:r>
        <w:rPr>
          <w:rFonts w:ascii="宋体" w:eastAsia="宋体" w:hAnsi="宋体" w:hint="eastAsia"/>
          <w:sz w:val="24"/>
        </w:rPr>
        <w:t>，</w:t>
      </w:r>
      <w:r>
        <w:rPr>
          <w:rFonts w:ascii="宋体" w:eastAsia="宋体" w:hAnsi="宋体"/>
          <w:sz w:val="24"/>
        </w:rPr>
        <w:t>但经甲方</w:t>
      </w:r>
      <w:r>
        <w:rPr>
          <w:rFonts w:ascii="宋体" w:eastAsia="宋体" w:hAnsi="宋体" w:hint="eastAsia"/>
          <w:sz w:val="24"/>
        </w:rPr>
        <w:t>同意，乙方可以依法采取分包方式履行合同，即：依法可以</w:t>
      </w:r>
      <w:r>
        <w:rPr>
          <w:rFonts w:ascii="宋体" w:eastAsia="宋体" w:hAnsi="宋体"/>
          <w:sz w:val="24"/>
        </w:rPr>
        <w:t>将合同项下的部分非主体、非关键性工作分包给他人完成</w:t>
      </w:r>
      <w:r>
        <w:rPr>
          <w:rFonts w:ascii="宋体" w:eastAsia="宋体" w:hAnsi="宋体" w:hint="eastAsia"/>
          <w:sz w:val="24"/>
        </w:rPr>
        <w:t>，</w:t>
      </w:r>
      <w:r>
        <w:rPr>
          <w:rFonts w:ascii="宋体" w:eastAsia="宋体" w:hAnsi="宋体"/>
          <w:sz w:val="24"/>
        </w:rPr>
        <w:t>接受分包的人应当具备相应的资格条件，并不得再次分包</w:t>
      </w:r>
      <w:r>
        <w:rPr>
          <w:rFonts w:ascii="宋体" w:eastAsia="宋体" w:hAnsi="宋体" w:hint="eastAsia"/>
          <w:sz w:val="24"/>
        </w:rPr>
        <w:t>，</w:t>
      </w:r>
      <w:r>
        <w:rPr>
          <w:rFonts w:ascii="宋体" w:eastAsia="宋体" w:hAnsi="宋体"/>
          <w:sz w:val="24"/>
        </w:rPr>
        <w:t>且乙方应就分包项目向甲方负责</w:t>
      </w:r>
      <w:r>
        <w:rPr>
          <w:rFonts w:ascii="宋体" w:eastAsia="宋体" w:hAnsi="宋体" w:hint="eastAsia"/>
          <w:sz w:val="24"/>
        </w:rPr>
        <w:t>，</w:t>
      </w:r>
      <w:r>
        <w:rPr>
          <w:rFonts w:ascii="宋体" w:eastAsia="宋体" w:hAnsi="宋体"/>
          <w:sz w:val="24"/>
        </w:rPr>
        <w:t>并</w:t>
      </w:r>
      <w:r>
        <w:rPr>
          <w:rFonts w:ascii="宋体" w:eastAsia="宋体" w:hAnsi="宋体" w:hint="eastAsia"/>
          <w:sz w:val="24"/>
        </w:rPr>
        <w:t>与分包供应商就分包项目向甲方承担连带责任。</w:t>
      </w:r>
    </w:p>
    <w:p w:rsidR="0045661E" w:rsidRDefault="00E60196">
      <w:pPr>
        <w:spacing w:line="360" w:lineRule="auto"/>
        <w:ind w:firstLine="437"/>
        <w:outlineLvl w:val="3"/>
        <w:rPr>
          <w:rFonts w:ascii="宋体" w:eastAsia="宋体" w:hAnsi="宋体"/>
          <w:b/>
          <w:bCs/>
          <w:sz w:val="24"/>
          <w:lang w:val="zh-CN"/>
        </w:rPr>
      </w:pPr>
      <w:bookmarkStart w:id="172" w:name="_Toc14066"/>
      <w:bookmarkStart w:id="173" w:name="_Toc13566"/>
      <w:bookmarkStart w:id="174" w:name="_Toc16508"/>
      <w:r>
        <w:rPr>
          <w:rFonts w:ascii="宋体" w:eastAsia="宋体" w:hAnsi="宋体" w:hint="eastAsia"/>
          <w:b/>
          <w:bCs/>
          <w:sz w:val="24"/>
          <w:lang w:val="zh-CN"/>
        </w:rPr>
        <w:t>2.1</w:t>
      </w:r>
      <w:r>
        <w:rPr>
          <w:rFonts w:ascii="宋体" w:eastAsia="宋体" w:hAnsi="宋体"/>
          <w:b/>
          <w:bCs/>
          <w:sz w:val="24"/>
          <w:lang w:val="zh-CN"/>
        </w:rPr>
        <w:t>1 不可抗力</w:t>
      </w:r>
      <w:bookmarkEnd w:id="172"/>
      <w:bookmarkEnd w:id="173"/>
      <w:bookmarkEnd w:id="174"/>
    </w:p>
    <w:p w:rsidR="0045661E" w:rsidRDefault="00E60196">
      <w:pPr>
        <w:spacing w:line="360" w:lineRule="auto"/>
        <w:ind w:firstLine="435"/>
        <w:rPr>
          <w:rFonts w:ascii="宋体" w:eastAsia="宋体" w:hAnsi="宋体"/>
          <w:sz w:val="24"/>
        </w:rPr>
      </w:pPr>
      <w:r>
        <w:rPr>
          <w:rFonts w:ascii="宋体" w:eastAsia="宋体" w:hAnsi="宋体" w:hint="eastAsia"/>
          <w:sz w:val="24"/>
        </w:rPr>
        <w:t>2.1</w:t>
      </w:r>
      <w:r>
        <w:rPr>
          <w:rFonts w:ascii="宋体" w:eastAsia="宋体" w:hAnsi="宋体"/>
          <w:sz w:val="24"/>
        </w:rPr>
        <w:t>1.1如果任何一方遭遇法律规定的不可抗力，致使合同履行受阻时，履行合同的期限应予延长，延长的期限应相当于不可抗力所影响的时间</w:t>
      </w:r>
      <w:r>
        <w:rPr>
          <w:rFonts w:ascii="宋体" w:eastAsia="宋体" w:hAnsi="宋体" w:hint="eastAsia"/>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2.1</w:t>
      </w:r>
      <w:r>
        <w:rPr>
          <w:rFonts w:ascii="宋体" w:eastAsia="宋体" w:hAnsi="宋体"/>
          <w:sz w:val="24"/>
        </w:rPr>
        <w:t>1</w:t>
      </w:r>
      <w:r>
        <w:rPr>
          <w:rFonts w:ascii="宋体" w:eastAsia="宋体" w:hAnsi="宋体" w:hint="eastAsia"/>
          <w:sz w:val="24"/>
        </w:rPr>
        <w:t>.2因不可抗力致使不能实现合同目的的，当事人可以解除合同；</w:t>
      </w:r>
    </w:p>
    <w:p w:rsidR="0045661E" w:rsidRDefault="00E60196">
      <w:pPr>
        <w:spacing w:line="360" w:lineRule="auto"/>
        <w:ind w:firstLine="435"/>
        <w:rPr>
          <w:rFonts w:ascii="宋体" w:eastAsia="宋体" w:hAnsi="宋体"/>
          <w:sz w:val="24"/>
        </w:rPr>
      </w:pPr>
      <w:r>
        <w:rPr>
          <w:rFonts w:ascii="宋体" w:eastAsia="宋体" w:hAnsi="宋体" w:hint="eastAsia"/>
          <w:sz w:val="24"/>
        </w:rPr>
        <w:t>2.1</w:t>
      </w:r>
      <w:r>
        <w:rPr>
          <w:rFonts w:ascii="宋体" w:eastAsia="宋体" w:hAnsi="宋体"/>
          <w:sz w:val="24"/>
        </w:rPr>
        <w:t>1</w:t>
      </w:r>
      <w:r>
        <w:rPr>
          <w:rFonts w:ascii="宋体" w:eastAsia="宋体" w:hAnsi="宋体" w:hint="eastAsia"/>
          <w:sz w:val="24"/>
        </w:rPr>
        <w:t>.3因</w:t>
      </w:r>
      <w:r>
        <w:rPr>
          <w:rFonts w:ascii="宋体" w:eastAsia="宋体" w:hAnsi="宋体"/>
          <w:sz w:val="24"/>
        </w:rPr>
        <w:t>不可抗力致使合同有变更必要的，双方当事人应在</w:t>
      </w:r>
      <w:r>
        <w:rPr>
          <w:rFonts w:ascii="宋体" w:eastAsia="宋体" w:hAnsi="宋体"/>
          <w:b/>
          <w:i/>
          <w:sz w:val="24"/>
          <w:u w:val="single"/>
        </w:rPr>
        <w:t>合同专用条款</w:t>
      </w:r>
      <w:r>
        <w:rPr>
          <w:rFonts w:ascii="宋体" w:eastAsia="宋体" w:hAnsi="宋体"/>
          <w:sz w:val="24"/>
        </w:rPr>
        <w:t>约定时间内以书面形式变更合同</w:t>
      </w:r>
      <w:r>
        <w:rPr>
          <w:rFonts w:ascii="宋体" w:eastAsia="宋体" w:hAnsi="宋体" w:hint="eastAsia"/>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2.1</w:t>
      </w:r>
      <w:r>
        <w:rPr>
          <w:rFonts w:ascii="宋体" w:eastAsia="宋体" w:hAnsi="宋体"/>
          <w:sz w:val="24"/>
        </w:rPr>
        <w:t>1.</w:t>
      </w:r>
      <w:r>
        <w:rPr>
          <w:rFonts w:ascii="宋体" w:eastAsia="宋体" w:hAnsi="宋体" w:hint="eastAsia"/>
          <w:sz w:val="24"/>
        </w:rPr>
        <w:t>4</w:t>
      </w:r>
      <w:r>
        <w:rPr>
          <w:rFonts w:ascii="宋体" w:eastAsia="宋体" w:hAnsi="宋体"/>
          <w:sz w:val="24"/>
        </w:rPr>
        <w:t>受</w:t>
      </w:r>
      <w:r>
        <w:rPr>
          <w:rFonts w:ascii="宋体" w:eastAsia="宋体" w:hAnsi="宋体" w:hint="eastAsia"/>
          <w:sz w:val="24"/>
        </w:rPr>
        <w:t>不可抗力</w:t>
      </w:r>
      <w:r>
        <w:rPr>
          <w:rFonts w:ascii="宋体" w:eastAsia="宋体" w:hAnsi="宋体"/>
          <w:sz w:val="24"/>
        </w:rPr>
        <w:t>影响的一方在不可抗力发生后</w:t>
      </w:r>
      <w:r>
        <w:rPr>
          <w:rFonts w:ascii="宋体" w:eastAsia="宋体" w:hAnsi="宋体" w:hint="eastAsia"/>
          <w:sz w:val="24"/>
        </w:rPr>
        <w:t>，</w:t>
      </w:r>
      <w:r>
        <w:rPr>
          <w:rFonts w:ascii="宋体" w:eastAsia="宋体" w:hAnsi="宋体"/>
          <w:sz w:val="24"/>
        </w:rPr>
        <w:t>应在</w:t>
      </w:r>
      <w:r>
        <w:rPr>
          <w:rFonts w:ascii="宋体" w:eastAsia="宋体" w:hAnsi="宋体"/>
          <w:b/>
          <w:i/>
          <w:sz w:val="24"/>
          <w:u w:val="single"/>
        </w:rPr>
        <w:t>合同专用条款</w:t>
      </w:r>
      <w:r>
        <w:rPr>
          <w:rFonts w:ascii="宋体" w:eastAsia="宋体" w:hAnsi="宋体"/>
          <w:sz w:val="24"/>
        </w:rPr>
        <w:t>约定时间内以书面形式通知</w:t>
      </w:r>
      <w:r>
        <w:rPr>
          <w:rFonts w:ascii="宋体" w:eastAsia="宋体" w:hAnsi="宋体" w:hint="eastAsia"/>
          <w:sz w:val="24"/>
        </w:rPr>
        <w:t>对</w:t>
      </w:r>
      <w:r>
        <w:rPr>
          <w:rFonts w:ascii="宋体" w:eastAsia="宋体" w:hAnsi="宋体"/>
          <w:sz w:val="24"/>
        </w:rPr>
        <w:t>方当事人，并在</w:t>
      </w:r>
      <w:r>
        <w:rPr>
          <w:rFonts w:ascii="宋体" w:eastAsia="宋体" w:hAnsi="宋体"/>
          <w:b/>
          <w:i/>
          <w:sz w:val="24"/>
          <w:u w:val="single"/>
        </w:rPr>
        <w:t>合同专用条款</w:t>
      </w:r>
      <w:r>
        <w:rPr>
          <w:rFonts w:ascii="宋体" w:eastAsia="宋体" w:hAnsi="宋体"/>
          <w:sz w:val="24"/>
        </w:rPr>
        <w:t>约定时间内，将有关部门出具的证明文件送达</w:t>
      </w:r>
      <w:r>
        <w:rPr>
          <w:rFonts w:ascii="宋体" w:eastAsia="宋体" w:hAnsi="宋体" w:hint="eastAsia"/>
          <w:sz w:val="24"/>
        </w:rPr>
        <w:t>对方当事人</w:t>
      </w:r>
      <w:r>
        <w:rPr>
          <w:rFonts w:ascii="宋体" w:eastAsia="宋体" w:hAnsi="宋体"/>
          <w:sz w:val="24"/>
        </w:rPr>
        <w:t>。</w:t>
      </w:r>
    </w:p>
    <w:p w:rsidR="0045661E" w:rsidRDefault="00E60196">
      <w:pPr>
        <w:spacing w:line="360" w:lineRule="auto"/>
        <w:ind w:firstLine="437"/>
        <w:outlineLvl w:val="3"/>
        <w:rPr>
          <w:rFonts w:ascii="宋体" w:eastAsia="宋体" w:hAnsi="宋体"/>
          <w:b/>
          <w:bCs/>
          <w:sz w:val="24"/>
          <w:lang w:val="zh-CN"/>
        </w:rPr>
      </w:pPr>
      <w:bookmarkStart w:id="175" w:name="_Toc30676"/>
      <w:bookmarkStart w:id="176" w:name="_Toc259093684"/>
      <w:bookmarkStart w:id="177" w:name="_Toc487900365"/>
      <w:bookmarkStart w:id="178" w:name="_Toc6969"/>
      <w:bookmarkStart w:id="179" w:name="_Toc279701255"/>
      <w:bookmarkStart w:id="180" w:name="_Toc689"/>
      <w:r>
        <w:rPr>
          <w:rFonts w:ascii="宋体" w:eastAsia="宋体" w:hAnsi="宋体" w:hint="eastAsia"/>
          <w:b/>
          <w:bCs/>
          <w:sz w:val="24"/>
          <w:lang w:val="zh-CN"/>
        </w:rPr>
        <w:t>2.</w:t>
      </w:r>
      <w:r>
        <w:rPr>
          <w:rFonts w:ascii="宋体" w:eastAsia="宋体" w:hAnsi="宋体"/>
          <w:b/>
          <w:bCs/>
          <w:sz w:val="24"/>
          <w:lang w:val="zh-CN"/>
        </w:rPr>
        <w:t>12税费</w:t>
      </w:r>
      <w:bookmarkEnd w:id="175"/>
      <w:bookmarkEnd w:id="176"/>
      <w:bookmarkEnd w:id="177"/>
      <w:bookmarkEnd w:id="178"/>
      <w:bookmarkEnd w:id="179"/>
      <w:bookmarkEnd w:id="180"/>
    </w:p>
    <w:p w:rsidR="0045661E" w:rsidRDefault="00E60196">
      <w:pPr>
        <w:spacing w:line="360" w:lineRule="auto"/>
        <w:ind w:firstLine="435"/>
        <w:rPr>
          <w:rFonts w:ascii="宋体" w:eastAsia="宋体" w:hAnsi="宋体"/>
          <w:sz w:val="24"/>
        </w:rPr>
      </w:pPr>
      <w:r>
        <w:rPr>
          <w:rFonts w:ascii="宋体" w:eastAsia="宋体" w:hAnsi="宋体"/>
          <w:sz w:val="24"/>
        </w:rPr>
        <w:t>与合同有关的一切税费</w:t>
      </w:r>
      <w:r>
        <w:rPr>
          <w:rFonts w:ascii="宋体" w:eastAsia="宋体" w:hAnsi="宋体" w:hint="eastAsia"/>
          <w:sz w:val="24"/>
        </w:rPr>
        <w:t>，</w:t>
      </w:r>
      <w:r>
        <w:rPr>
          <w:rFonts w:ascii="宋体" w:eastAsia="宋体" w:hAnsi="宋体"/>
          <w:sz w:val="24"/>
        </w:rPr>
        <w:t>均按照中华人民共和国法律的相关规定</w:t>
      </w:r>
      <w:r>
        <w:rPr>
          <w:rFonts w:ascii="宋体" w:eastAsia="宋体" w:hAnsi="宋体" w:hint="eastAsia"/>
          <w:sz w:val="24"/>
        </w:rPr>
        <w:t>缴纳</w:t>
      </w:r>
      <w:r>
        <w:rPr>
          <w:rFonts w:ascii="宋体" w:eastAsia="宋体" w:hAnsi="宋体"/>
          <w:sz w:val="24"/>
        </w:rPr>
        <w:t>。</w:t>
      </w:r>
    </w:p>
    <w:p w:rsidR="0045661E" w:rsidRDefault="00E60196">
      <w:pPr>
        <w:spacing w:line="360" w:lineRule="auto"/>
        <w:ind w:firstLine="437"/>
        <w:outlineLvl w:val="3"/>
        <w:rPr>
          <w:rFonts w:ascii="宋体" w:eastAsia="宋体" w:hAnsi="宋体"/>
          <w:b/>
          <w:bCs/>
          <w:sz w:val="24"/>
          <w:lang w:val="zh-CN"/>
        </w:rPr>
      </w:pPr>
      <w:bookmarkStart w:id="181" w:name="_Toc8298"/>
      <w:bookmarkStart w:id="182" w:name="_Toc279701258"/>
      <w:bookmarkStart w:id="183" w:name="_Toc259093687"/>
      <w:bookmarkStart w:id="184" w:name="_Toc7102"/>
      <w:bookmarkStart w:id="185" w:name="_Toc16959"/>
      <w:bookmarkStart w:id="186" w:name="_Toc487900368"/>
      <w:r>
        <w:rPr>
          <w:rFonts w:ascii="宋体" w:eastAsia="宋体" w:hAnsi="宋体" w:hint="eastAsia"/>
          <w:b/>
          <w:bCs/>
          <w:sz w:val="24"/>
          <w:lang w:val="zh-CN"/>
        </w:rPr>
        <w:t>2.</w:t>
      </w:r>
      <w:r>
        <w:rPr>
          <w:rFonts w:ascii="宋体" w:eastAsia="宋体" w:hAnsi="宋体"/>
          <w:b/>
          <w:bCs/>
          <w:sz w:val="24"/>
          <w:lang w:val="zh-CN"/>
        </w:rPr>
        <w:t>13乙方破产</w:t>
      </w:r>
      <w:bookmarkEnd w:id="181"/>
      <w:bookmarkEnd w:id="182"/>
      <w:bookmarkEnd w:id="183"/>
      <w:bookmarkEnd w:id="184"/>
      <w:bookmarkEnd w:id="185"/>
      <w:bookmarkEnd w:id="186"/>
    </w:p>
    <w:p w:rsidR="0045661E" w:rsidRDefault="00E60196">
      <w:pPr>
        <w:spacing w:line="360" w:lineRule="auto"/>
        <w:ind w:firstLine="435"/>
        <w:rPr>
          <w:rFonts w:ascii="宋体" w:eastAsia="宋体" w:hAnsi="宋体"/>
          <w:sz w:val="24"/>
        </w:rPr>
      </w:pPr>
      <w:r>
        <w:rPr>
          <w:rFonts w:ascii="宋体" w:eastAsia="宋体" w:hAnsi="宋体"/>
          <w:sz w:val="24"/>
        </w:rPr>
        <w:t>如果乙方破产导致合同无法履行时，甲方可以书面形式通知乙方终止合同且不给予乙方任何补偿和赔偿</w:t>
      </w:r>
      <w:r>
        <w:rPr>
          <w:rFonts w:ascii="宋体" w:eastAsia="宋体" w:hAnsi="宋体" w:hint="eastAsia"/>
          <w:sz w:val="24"/>
        </w:rPr>
        <w:t>，但合同的</w:t>
      </w:r>
      <w:r>
        <w:rPr>
          <w:rFonts w:ascii="宋体" w:eastAsia="宋体" w:hAnsi="宋体"/>
          <w:sz w:val="24"/>
        </w:rPr>
        <w:t>终止不损害或不影响甲方已经采取或将要采取的任何要求乙方支付违约金</w:t>
      </w:r>
      <w:r>
        <w:rPr>
          <w:rFonts w:ascii="宋体" w:eastAsia="宋体" w:hAnsi="宋体" w:hint="eastAsia"/>
          <w:sz w:val="24"/>
        </w:rPr>
        <w:t>、</w:t>
      </w:r>
      <w:r>
        <w:rPr>
          <w:rFonts w:ascii="宋体" w:eastAsia="宋体" w:hAnsi="宋体"/>
          <w:sz w:val="24"/>
        </w:rPr>
        <w:t>赔偿损失等的行动或补救措施的权利</w:t>
      </w:r>
      <w:r>
        <w:rPr>
          <w:rFonts w:ascii="宋体" w:eastAsia="宋体" w:hAnsi="宋体" w:hint="eastAsia"/>
          <w:sz w:val="24"/>
        </w:rPr>
        <w:t>。</w:t>
      </w:r>
    </w:p>
    <w:p w:rsidR="0045661E" w:rsidRDefault="00E60196">
      <w:pPr>
        <w:spacing w:line="360" w:lineRule="auto"/>
        <w:ind w:firstLine="437"/>
        <w:outlineLvl w:val="3"/>
        <w:rPr>
          <w:rFonts w:ascii="宋体" w:eastAsia="宋体" w:hAnsi="宋体"/>
          <w:b/>
          <w:sz w:val="24"/>
        </w:rPr>
      </w:pPr>
      <w:bookmarkStart w:id="187" w:name="_Toc15387"/>
      <w:bookmarkStart w:id="188" w:name="_Toc6134"/>
      <w:bookmarkStart w:id="189" w:name="_Toc29333"/>
      <w:r>
        <w:rPr>
          <w:rFonts w:ascii="宋体" w:eastAsia="宋体" w:hAnsi="宋体" w:hint="eastAsia"/>
          <w:b/>
          <w:bCs/>
          <w:sz w:val="24"/>
          <w:lang w:val="zh-CN"/>
        </w:rPr>
        <w:t>2.1</w:t>
      </w:r>
      <w:r>
        <w:rPr>
          <w:rFonts w:ascii="宋体" w:eastAsia="宋体" w:hAnsi="宋体"/>
          <w:b/>
          <w:bCs/>
          <w:sz w:val="24"/>
          <w:lang w:val="zh-CN"/>
        </w:rPr>
        <w:t>4</w:t>
      </w:r>
      <w:r>
        <w:rPr>
          <w:rFonts w:ascii="宋体" w:eastAsia="宋体" w:hAnsi="宋体" w:hint="eastAsia"/>
          <w:b/>
          <w:bCs/>
          <w:sz w:val="24"/>
          <w:lang w:val="zh-CN"/>
        </w:rPr>
        <w:t xml:space="preserve"> 合同中止、终止</w:t>
      </w:r>
      <w:bookmarkEnd w:id="187"/>
      <w:bookmarkEnd w:id="188"/>
      <w:bookmarkEnd w:id="189"/>
    </w:p>
    <w:p w:rsidR="0045661E" w:rsidRDefault="00E60196">
      <w:pPr>
        <w:spacing w:line="360" w:lineRule="auto"/>
        <w:ind w:firstLine="435"/>
        <w:rPr>
          <w:rFonts w:ascii="宋体" w:eastAsia="宋体" w:hAnsi="宋体"/>
          <w:sz w:val="24"/>
        </w:rPr>
      </w:pPr>
      <w:r>
        <w:rPr>
          <w:rFonts w:ascii="宋体" w:eastAsia="宋体" w:hAnsi="宋体" w:hint="eastAsia"/>
          <w:sz w:val="24"/>
        </w:rPr>
        <w:t>2.1</w:t>
      </w:r>
      <w:r>
        <w:rPr>
          <w:rFonts w:ascii="宋体" w:eastAsia="宋体" w:hAnsi="宋体"/>
          <w:sz w:val="24"/>
        </w:rPr>
        <w:t>4</w:t>
      </w:r>
      <w:r>
        <w:rPr>
          <w:rFonts w:ascii="宋体" w:eastAsia="宋体" w:hAnsi="宋体" w:hint="eastAsia"/>
          <w:sz w:val="24"/>
        </w:rPr>
        <w:t>.1双方当事人不得擅自中止或者终止合同；</w:t>
      </w:r>
    </w:p>
    <w:p w:rsidR="0045661E" w:rsidRDefault="00E60196">
      <w:pPr>
        <w:spacing w:line="360" w:lineRule="auto"/>
        <w:ind w:firstLine="435"/>
        <w:rPr>
          <w:rFonts w:ascii="宋体" w:eastAsia="宋体" w:hAnsi="宋体"/>
          <w:sz w:val="24"/>
        </w:rPr>
      </w:pPr>
      <w:r>
        <w:rPr>
          <w:rFonts w:ascii="宋体" w:eastAsia="宋体" w:hAnsi="宋体" w:hint="eastAsia"/>
          <w:sz w:val="24"/>
        </w:rPr>
        <w:t>2.1</w:t>
      </w:r>
      <w:r>
        <w:rPr>
          <w:rFonts w:ascii="宋体" w:eastAsia="宋体" w:hAnsi="宋体"/>
          <w:sz w:val="24"/>
        </w:rPr>
        <w:t>4</w:t>
      </w:r>
      <w:r>
        <w:rPr>
          <w:rFonts w:ascii="宋体" w:eastAsia="宋体" w:hAnsi="宋体" w:hint="eastAsia"/>
          <w:sz w:val="24"/>
        </w:rPr>
        <w:t>.2合同继续履行将损害国家利益和社会公共利益的，双方当事人应当中止或者终止合同。有过错的一方应当承担赔偿责任，双方当事人都有过错的，各自承担相应的责任。</w:t>
      </w:r>
    </w:p>
    <w:p w:rsidR="0045661E" w:rsidRDefault="00E60196">
      <w:pPr>
        <w:spacing w:line="360" w:lineRule="auto"/>
        <w:ind w:firstLine="437"/>
        <w:outlineLvl w:val="3"/>
        <w:rPr>
          <w:rFonts w:ascii="宋体" w:eastAsia="宋体" w:hAnsi="宋体"/>
          <w:b/>
          <w:bCs/>
          <w:sz w:val="24"/>
          <w:lang w:val="zh-CN"/>
        </w:rPr>
      </w:pPr>
      <w:bookmarkStart w:id="190" w:name="_Toc14563"/>
      <w:bookmarkStart w:id="191" w:name="_Toc1125"/>
      <w:bookmarkStart w:id="192" w:name="_Toc6596"/>
      <w:r>
        <w:rPr>
          <w:rFonts w:ascii="宋体" w:eastAsia="宋体" w:hAnsi="宋体" w:hint="eastAsia"/>
          <w:b/>
          <w:bCs/>
          <w:sz w:val="24"/>
          <w:lang w:val="zh-CN"/>
        </w:rPr>
        <w:t>2.1</w:t>
      </w:r>
      <w:r>
        <w:rPr>
          <w:rFonts w:ascii="宋体" w:eastAsia="宋体" w:hAnsi="宋体"/>
          <w:b/>
          <w:bCs/>
          <w:sz w:val="24"/>
          <w:lang w:val="zh-CN"/>
        </w:rPr>
        <w:t>5</w:t>
      </w:r>
      <w:r>
        <w:rPr>
          <w:rFonts w:ascii="宋体" w:eastAsia="宋体" w:hAnsi="宋体" w:hint="eastAsia"/>
          <w:b/>
          <w:bCs/>
          <w:sz w:val="24"/>
          <w:lang w:val="zh-CN"/>
        </w:rPr>
        <w:t xml:space="preserve"> 检验和验收</w:t>
      </w:r>
      <w:bookmarkEnd w:id="190"/>
      <w:bookmarkEnd w:id="191"/>
      <w:bookmarkEnd w:id="192"/>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w:t>
      </w:r>
      <w:r>
        <w:rPr>
          <w:rFonts w:ascii="宋体" w:eastAsia="宋体" w:hAnsi="宋体" w:hint="eastAsia"/>
          <w:sz w:val="24"/>
        </w:rPr>
        <w:t>5</w:t>
      </w:r>
      <w:r>
        <w:rPr>
          <w:rFonts w:ascii="宋体" w:eastAsia="宋体" w:hAnsi="宋体"/>
          <w:sz w:val="24"/>
        </w:rPr>
        <w:t>.</w:t>
      </w:r>
      <w:r>
        <w:rPr>
          <w:rFonts w:ascii="宋体" w:eastAsia="宋体" w:hAnsi="宋体" w:hint="eastAsia"/>
          <w:sz w:val="24"/>
        </w:rPr>
        <w:t>1乙方按照</w:t>
      </w:r>
      <w:r>
        <w:rPr>
          <w:rFonts w:ascii="宋体" w:eastAsia="宋体" w:hAnsi="宋体"/>
          <w:b/>
          <w:i/>
          <w:sz w:val="24"/>
          <w:u w:val="single"/>
        </w:rPr>
        <w:t>合同专用条款</w:t>
      </w:r>
      <w:r>
        <w:rPr>
          <w:rFonts w:ascii="宋体" w:eastAsia="宋体" w:hAnsi="宋体"/>
          <w:sz w:val="24"/>
        </w:rPr>
        <w:t>的约定</w:t>
      </w:r>
      <w:r>
        <w:rPr>
          <w:rFonts w:ascii="宋体" w:eastAsia="宋体" w:hAnsi="宋体" w:hint="eastAsia"/>
          <w:sz w:val="24"/>
        </w:rPr>
        <w:t>，</w:t>
      </w:r>
      <w:r>
        <w:rPr>
          <w:rFonts w:ascii="宋体" w:eastAsia="宋体" w:hAnsi="宋体"/>
          <w:sz w:val="24"/>
        </w:rPr>
        <w:t>定期提交服务报告</w:t>
      </w:r>
      <w:r>
        <w:rPr>
          <w:rFonts w:ascii="宋体" w:eastAsia="宋体" w:hAnsi="宋体" w:hint="eastAsia"/>
          <w:sz w:val="24"/>
        </w:rPr>
        <w:t>，甲方按照</w:t>
      </w:r>
      <w:r>
        <w:rPr>
          <w:rFonts w:ascii="宋体" w:eastAsia="宋体" w:hAnsi="宋体"/>
          <w:b/>
          <w:i/>
          <w:sz w:val="24"/>
          <w:u w:val="single"/>
        </w:rPr>
        <w:t>合同专</w:t>
      </w:r>
      <w:r>
        <w:rPr>
          <w:rFonts w:ascii="宋体" w:eastAsia="宋体" w:hAnsi="宋体"/>
          <w:b/>
          <w:i/>
          <w:sz w:val="24"/>
          <w:u w:val="single"/>
        </w:rPr>
        <w:lastRenderedPageBreak/>
        <w:t>用条款</w:t>
      </w:r>
      <w:r>
        <w:rPr>
          <w:rFonts w:ascii="宋体" w:eastAsia="宋体" w:hAnsi="宋体"/>
          <w:sz w:val="24"/>
        </w:rPr>
        <w:t>的约定进行定期验收</w:t>
      </w:r>
      <w:r>
        <w:rPr>
          <w:rFonts w:ascii="宋体" w:eastAsia="宋体" w:hAnsi="宋体" w:hint="eastAsia"/>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45661E" w:rsidRDefault="00E60196">
      <w:pPr>
        <w:spacing w:line="360" w:lineRule="auto"/>
        <w:ind w:firstLine="435"/>
        <w:rPr>
          <w:rFonts w:ascii="宋体" w:eastAsia="宋体" w:hAnsi="宋体"/>
          <w:sz w:val="24"/>
        </w:rPr>
      </w:pPr>
      <w:r>
        <w:rPr>
          <w:rFonts w:ascii="宋体" w:eastAsia="宋体" w:hAnsi="宋体" w:hint="eastAsia"/>
          <w:sz w:val="24"/>
        </w:rPr>
        <w:t>2.15.3检验和验收标准、程序等具体内容以及前述验收书的效力详见</w:t>
      </w:r>
      <w:r>
        <w:rPr>
          <w:rFonts w:ascii="宋体" w:eastAsia="宋体" w:hAnsi="宋体"/>
          <w:b/>
          <w:i/>
          <w:sz w:val="24"/>
          <w:u w:val="single"/>
        </w:rPr>
        <w:t>合同专用条款</w:t>
      </w:r>
      <w:r>
        <w:rPr>
          <w:rFonts w:ascii="宋体" w:eastAsia="宋体" w:hAnsi="宋体" w:hint="eastAsia"/>
          <w:i/>
          <w:sz w:val="24"/>
        </w:rPr>
        <w:t>。</w:t>
      </w:r>
    </w:p>
    <w:p w:rsidR="0045661E" w:rsidRDefault="00E60196">
      <w:pPr>
        <w:spacing w:line="360" w:lineRule="auto"/>
        <w:ind w:firstLine="437"/>
        <w:outlineLvl w:val="3"/>
        <w:rPr>
          <w:rFonts w:ascii="宋体" w:eastAsia="宋体" w:hAnsi="宋体"/>
          <w:b/>
          <w:bCs/>
          <w:sz w:val="24"/>
        </w:rPr>
      </w:pPr>
      <w:bookmarkStart w:id="193" w:name="_Toc10330"/>
      <w:bookmarkStart w:id="194" w:name="_Toc487900373"/>
      <w:bookmarkStart w:id="195" w:name="_Toc12773"/>
      <w:bookmarkStart w:id="196" w:name="_Toc279701263"/>
      <w:bookmarkStart w:id="197" w:name="_Toc259093692"/>
      <w:bookmarkStart w:id="198" w:name="_Toc18567"/>
      <w:bookmarkEnd w:id="162"/>
      <w:bookmarkEnd w:id="163"/>
      <w:bookmarkEnd w:id="164"/>
      <w:bookmarkEnd w:id="165"/>
      <w:r>
        <w:rPr>
          <w:rFonts w:ascii="宋体" w:eastAsia="宋体" w:hAnsi="宋体" w:hint="eastAsia"/>
          <w:b/>
          <w:bCs/>
          <w:sz w:val="24"/>
        </w:rPr>
        <w:t>2.</w:t>
      </w:r>
      <w:r>
        <w:rPr>
          <w:rFonts w:ascii="宋体" w:eastAsia="宋体" w:hAnsi="宋体"/>
          <w:b/>
          <w:bCs/>
          <w:sz w:val="24"/>
        </w:rPr>
        <w:t>16</w:t>
      </w:r>
      <w:r>
        <w:rPr>
          <w:rFonts w:ascii="宋体" w:eastAsia="宋体" w:hAnsi="宋体" w:hint="eastAsia"/>
          <w:b/>
          <w:bCs/>
          <w:sz w:val="24"/>
          <w:lang w:val="zh-CN"/>
        </w:rPr>
        <w:t>合同使用的文字和</w:t>
      </w:r>
      <w:r>
        <w:rPr>
          <w:rFonts w:ascii="宋体" w:eastAsia="宋体" w:hAnsi="宋体"/>
          <w:b/>
          <w:bCs/>
          <w:sz w:val="24"/>
          <w:lang w:val="zh-CN"/>
        </w:rPr>
        <w:t>适用的法律</w:t>
      </w:r>
      <w:bookmarkEnd w:id="193"/>
      <w:bookmarkEnd w:id="194"/>
      <w:bookmarkEnd w:id="195"/>
      <w:bookmarkEnd w:id="196"/>
      <w:bookmarkEnd w:id="197"/>
      <w:bookmarkEnd w:id="198"/>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16.1合同使用汉语书就</w:t>
      </w:r>
      <w:r>
        <w:rPr>
          <w:rFonts w:ascii="宋体" w:eastAsia="宋体" w:hAnsi="宋体" w:hint="eastAsia"/>
          <w:sz w:val="24"/>
        </w:rPr>
        <w:t>、</w:t>
      </w:r>
      <w:r>
        <w:rPr>
          <w:rFonts w:ascii="宋体" w:eastAsia="宋体" w:hAnsi="宋体"/>
          <w:sz w:val="24"/>
        </w:rPr>
        <w:t>变更和解释</w:t>
      </w:r>
      <w:r>
        <w:rPr>
          <w:rFonts w:ascii="宋体" w:eastAsia="宋体" w:hAnsi="宋体" w:hint="eastAsia"/>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16</w:t>
      </w:r>
      <w:r>
        <w:rPr>
          <w:rFonts w:ascii="宋体" w:eastAsia="宋体" w:hAnsi="宋体" w:hint="eastAsia"/>
          <w:sz w:val="24"/>
        </w:rPr>
        <w:t>.2合同适用</w:t>
      </w:r>
      <w:r>
        <w:rPr>
          <w:rFonts w:ascii="宋体" w:eastAsia="宋体" w:hAnsi="宋体"/>
          <w:sz w:val="24"/>
        </w:rPr>
        <w:t>中华人民共和国法律。</w:t>
      </w:r>
    </w:p>
    <w:p w:rsidR="0045661E" w:rsidRDefault="00E60196">
      <w:pPr>
        <w:spacing w:line="360" w:lineRule="auto"/>
        <w:ind w:firstLine="437"/>
        <w:outlineLvl w:val="3"/>
        <w:rPr>
          <w:rFonts w:ascii="宋体" w:eastAsia="宋体" w:hAnsi="宋体"/>
          <w:b/>
          <w:sz w:val="24"/>
        </w:rPr>
      </w:pPr>
      <w:bookmarkStart w:id="199" w:name="_Toc279701264"/>
      <w:bookmarkStart w:id="200" w:name="_Toc12004"/>
      <w:bookmarkStart w:id="201" w:name="_Toc259093693"/>
      <w:bookmarkStart w:id="202" w:name="_Toc3148"/>
      <w:bookmarkStart w:id="203" w:name="_Toc16673"/>
      <w:bookmarkStart w:id="204" w:name="_Toc487900374"/>
      <w:r>
        <w:rPr>
          <w:rFonts w:ascii="宋体" w:eastAsia="宋体" w:hAnsi="宋体" w:hint="eastAsia"/>
          <w:b/>
          <w:bCs/>
          <w:sz w:val="24"/>
          <w:lang w:val="zh-CN"/>
        </w:rPr>
        <w:t>2.</w:t>
      </w:r>
      <w:r>
        <w:rPr>
          <w:rFonts w:ascii="宋体" w:eastAsia="宋体" w:hAnsi="宋体"/>
          <w:b/>
          <w:bCs/>
          <w:sz w:val="24"/>
          <w:lang w:val="zh-CN"/>
        </w:rPr>
        <w:t>17履约保证金</w:t>
      </w:r>
      <w:bookmarkEnd w:id="199"/>
      <w:bookmarkEnd w:id="200"/>
      <w:bookmarkEnd w:id="201"/>
      <w:bookmarkEnd w:id="202"/>
      <w:bookmarkEnd w:id="203"/>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17</w:t>
      </w:r>
      <w:r>
        <w:rPr>
          <w:rFonts w:ascii="宋体" w:eastAsia="宋体" w:hAnsi="宋体" w:hint="eastAsia"/>
          <w:sz w:val="24"/>
        </w:rPr>
        <w:t>.1采购文件要求乙方提交履约保证金的，乙方</w:t>
      </w:r>
      <w:r>
        <w:rPr>
          <w:rFonts w:ascii="宋体" w:eastAsia="宋体" w:hAnsi="宋体"/>
          <w:sz w:val="24"/>
        </w:rPr>
        <w:t>应按</w:t>
      </w:r>
      <w:r>
        <w:rPr>
          <w:rFonts w:ascii="宋体" w:eastAsia="宋体" w:hAnsi="宋体"/>
          <w:b/>
          <w:i/>
          <w:sz w:val="24"/>
          <w:u w:val="single"/>
        </w:rPr>
        <w:t>合同专用条款</w:t>
      </w:r>
      <w:r>
        <w:rPr>
          <w:rFonts w:ascii="宋体" w:eastAsia="宋体" w:hAnsi="宋体"/>
          <w:sz w:val="24"/>
        </w:rPr>
        <w:t>约定的方式</w:t>
      </w:r>
      <w:r>
        <w:rPr>
          <w:rFonts w:ascii="宋体" w:eastAsia="宋体" w:hAnsi="宋体" w:hint="eastAsia"/>
          <w:sz w:val="24"/>
        </w:rPr>
        <w:t>，以支票、汇票、本票或者金融机构、担保机构出具的保函等非现金形式，提交不超过合同价的履约保证金；</w:t>
      </w:r>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17.2履约保证金在</w:t>
      </w:r>
      <w:r>
        <w:rPr>
          <w:rFonts w:ascii="宋体" w:eastAsia="宋体" w:hAnsi="宋体"/>
          <w:b/>
          <w:i/>
          <w:sz w:val="24"/>
          <w:u w:val="single"/>
        </w:rPr>
        <w:t>合同专用条款</w:t>
      </w:r>
      <w:r>
        <w:rPr>
          <w:rFonts w:ascii="宋体" w:eastAsia="宋体" w:hAnsi="宋体"/>
          <w:sz w:val="24"/>
        </w:rPr>
        <w:t>约定期间内不予退还或者应完全有效</w:t>
      </w:r>
      <w:r>
        <w:rPr>
          <w:rFonts w:ascii="宋体" w:eastAsia="宋体" w:hAnsi="宋体" w:hint="eastAsia"/>
          <w:sz w:val="24"/>
        </w:rPr>
        <w:t>，前述约定期间届满</w:t>
      </w:r>
      <w:r>
        <w:rPr>
          <w:rFonts w:ascii="宋体" w:eastAsia="宋体" w:hAnsi="宋体"/>
          <w:sz w:val="24"/>
        </w:rPr>
        <w:t>之日起</w:t>
      </w:r>
      <w:r>
        <w:rPr>
          <w:rFonts w:ascii="宋体" w:eastAsia="宋体" w:hAnsi="宋体" w:hint="eastAsia"/>
          <w:sz w:val="24"/>
        </w:rPr>
        <w:t>个</w:t>
      </w:r>
      <w:r>
        <w:rPr>
          <w:rFonts w:ascii="宋体" w:eastAsia="宋体" w:hAnsi="宋体"/>
          <w:sz w:val="24"/>
        </w:rPr>
        <w:t>工作日内，甲方应将履约保证金退还乙方</w:t>
      </w:r>
      <w:r>
        <w:rPr>
          <w:rFonts w:ascii="宋体" w:eastAsia="宋体" w:hAnsi="宋体" w:hint="eastAsia"/>
          <w:sz w:val="24"/>
        </w:rPr>
        <w:t>；</w:t>
      </w:r>
    </w:p>
    <w:p w:rsidR="0045661E" w:rsidRDefault="00E60196">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17</w:t>
      </w:r>
      <w:r>
        <w:rPr>
          <w:rFonts w:ascii="宋体" w:eastAsia="宋体" w:hAnsi="宋体" w:hint="eastAsia"/>
          <w:sz w:val="24"/>
        </w:rPr>
        <w:t>.3</w:t>
      </w:r>
      <w:r>
        <w:rPr>
          <w:rFonts w:ascii="宋体" w:eastAsia="宋体" w:hAnsi="宋体"/>
          <w:sz w:val="24"/>
        </w:rPr>
        <w:t>如果乙方不履行合同</w:t>
      </w:r>
      <w:r>
        <w:rPr>
          <w:rFonts w:ascii="宋体" w:eastAsia="宋体" w:hAnsi="宋体" w:hint="eastAsia"/>
          <w:sz w:val="24"/>
        </w:rPr>
        <w:t>，履约保证金不予退还；如果乙方</w:t>
      </w:r>
      <w:r>
        <w:rPr>
          <w:rFonts w:ascii="宋体" w:eastAsia="宋体" w:hAnsi="宋体"/>
          <w:sz w:val="24"/>
        </w:rPr>
        <w:t>未能按合同</w:t>
      </w:r>
      <w:r>
        <w:rPr>
          <w:rFonts w:ascii="宋体" w:eastAsia="宋体" w:hAnsi="宋体" w:hint="eastAsia"/>
          <w:sz w:val="24"/>
        </w:rPr>
        <w:t>约</w:t>
      </w:r>
      <w:r>
        <w:rPr>
          <w:rFonts w:ascii="宋体" w:eastAsia="宋体" w:hAnsi="宋体"/>
          <w:sz w:val="24"/>
        </w:rPr>
        <w:t>定全面履行义务，那么甲方有权从履约保证金中取得补偿或赔偿</w:t>
      </w:r>
      <w:r>
        <w:rPr>
          <w:rFonts w:ascii="宋体" w:eastAsia="宋体" w:hAnsi="宋体" w:hint="eastAsia"/>
          <w:sz w:val="24"/>
        </w:rPr>
        <w:t>，同时不影响甲方要求乙方承担合同约定的超过履约保证金的违约责任的权利。</w:t>
      </w:r>
    </w:p>
    <w:p w:rsidR="0045661E" w:rsidRDefault="00E60196">
      <w:pPr>
        <w:spacing w:line="360" w:lineRule="auto"/>
        <w:ind w:firstLine="437"/>
        <w:outlineLvl w:val="3"/>
        <w:rPr>
          <w:rFonts w:ascii="宋体" w:eastAsia="宋体" w:hAnsi="宋体"/>
          <w:b/>
          <w:sz w:val="24"/>
        </w:rPr>
      </w:pPr>
      <w:bookmarkStart w:id="205" w:name="_Toc14001"/>
      <w:bookmarkStart w:id="206" w:name="_Toc19890"/>
      <w:bookmarkStart w:id="207" w:name="_Toc6885"/>
      <w:bookmarkEnd w:id="204"/>
      <w:r>
        <w:rPr>
          <w:rFonts w:ascii="宋体" w:eastAsia="宋体" w:hAnsi="宋体" w:hint="eastAsia"/>
          <w:b/>
          <w:bCs/>
          <w:sz w:val="24"/>
          <w:lang w:val="zh-CN"/>
        </w:rPr>
        <w:t>2.</w:t>
      </w:r>
      <w:r>
        <w:rPr>
          <w:rFonts w:ascii="宋体" w:eastAsia="宋体" w:hAnsi="宋体"/>
          <w:b/>
          <w:bCs/>
          <w:sz w:val="24"/>
          <w:lang w:val="zh-CN"/>
        </w:rPr>
        <w:t>18</w:t>
      </w:r>
      <w:r>
        <w:rPr>
          <w:rFonts w:ascii="宋体" w:eastAsia="宋体" w:hAnsi="宋体" w:hint="eastAsia"/>
          <w:b/>
          <w:bCs/>
          <w:sz w:val="24"/>
          <w:lang w:val="zh-CN"/>
        </w:rPr>
        <w:t xml:space="preserve"> 合同份数</w:t>
      </w:r>
      <w:bookmarkEnd w:id="205"/>
      <w:bookmarkEnd w:id="206"/>
      <w:bookmarkEnd w:id="207"/>
    </w:p>
    <w:p w:rsidR="0045661E" w:rsidRDefault="00E60196">
      <w:pPr>
        <w:spacing w:line="360" w:lineRule="auto"/>
        <w:ind w:firstLine="435"/>
        <w:rPr>
          <w:rFonts w:ascii="宋体" w:eastAsia="宋体" w:hAnsi="宋体"/>
          <w:sz w:val="24"/>
        </w:rPr>
      </w:pPr>
      <w:r>
        <w:rPr>
          <w:rFonts w:ascii="宋体" w:eastAsia="宋体" w:hAnsi="宋体"/>
          <w:sz w:val="24"/>
        </w:rPr>
        <w:t>合同份数按</w:t>
      </w:r>
      <w:r>
        <w:rPr>
          <w:rFonts w:ascii="宋体" w:eastAsia="宋体" w:hAnsi="宋体"/>
          <w:b/>
          <w:i/>
          <w:sz w:val="24"/>
          <w:u w:val="single"/>
        </w:rPr>
        <w:t>合同专用条款</w:t>
      </w:r>
      <w:r>
        <w:rPr>
          <w:rFonts w:ascii="宋体" w:eastAsia="宋体" w:hAnsi="宋体"/>
          <w:sz w:val="24"/>
        </w:rPr>
        <w:t>规定</w:t>
      </w:r>
      <w:r>
        <w:rPr>
          <w:rFonts w:ascii="宋体" w:eastAsia="宋体" w:hAnsi="宋体" w:hint="eastAsia"/>
          <w:sz w:val="24"/>
        </w:rPr>
        <w:t>，</w:t>
      </w:r>
      <w:r>
        <w:rPr>
          <w:rFonts w:ascii="宋体" w:eastAsia="宋体" w:hAnsi="宋体"/>
          <w:sz w:val="24"/>
        </w:rPr>
        <w:t>每份均具有同等法律效力</w:t>
      </w:r>
      <w:r>
        <w:rPr>
          <w:rFonts w:ascii="宋体" w:eastAsia="宋体" w:hAnsi="宋体" w:hint="eastAsia"/>
          <w:sz w:val="24"/>
        </w:rPr>
        <w:t>。</w:t>
      </w:r>
    </w:p>
    <w:p w:rsidR="0045661E" w:rsidRDefault="00E60196">
      <w:pPr>
        <w:spacing w:line="360" w:lineRule="auto"/>
        <w:jc w:val="center"/>
        <w:outlineLvl w:val="2"/>
        <w:rPr>
          <w:rFonts w:ascii="宋体" w:eastAsia="宋体" w:hAnsi="宋体"/>
          <w:b/>
          <w:sz w:val="24"/>
        </w:rPr>
      </w:pPr>
      <w:r>
        <w:rPr>
          <w:rFonts w:ascii="宋体" w:eastAsia="宋体" w:hAnsi="宋体"/>
          <w:sz w:val="24"/>
        </w:rPr>
        <w:br w:type="page"/>
      </w:r>
      <w:bookmarkStart w:id="208" w:name="_Toc331685784"/>
      <w:r>
        <w:rPr>
          <w:rFonts w:ascii="宋体" w:eastAsia="宋体" w:hAnsi="宋体" w:hint="eastAsia"/>
          <w:b/>
          <w:sz w:val="24"/>
        </w:rPr>
        <w:lastRenderedPageBreak/>
        <w:t>第三部分合同专用条款</w:t>
      </w:r>
      <w:bookmarkEnd w:id="208"/>
    </w:p>
    <w:p w:rsidR="0045661E" w:rsidRDefault="00E60196">
      <w:pPr>
        <w:spacing w:line="360" w:lineRule="auto"/>
        <w:ind w:firstLine="435"/>
        <w:rPr>
          <w:rFonts w:ascii="宋体" w:eastAsia="宋体" w:hAnsi="宋体"/>
          <w:sz w:val="24"/>
        </w:rPr>
      </w:pPr>
      <w:r>
        <w:rPr>
          <w:rFonts w:ascii="宋体" w:eastAsia="宋体" w:hAnsi="宋体" w:hint="eastAsia"/>
          <w:sz w:val="24"/>
        </w:rPr>
        <w:t>本部分</w:t>
      </w:r>
      <w:r>
        <w:rPr>
          <w:rFonts w:ascii="宋体" w:eastAsia="宋体" w:hAnsi="宋体"/>
          <w:sz w:val="24"/>
        </w:rPr>
        <w:t>是对</w:t>
      </w:r>
      <w:r>
        <w:rPr>
          <w:rFonts w:ascii="宋体" w:eastAsia="宋体" w:hAnsi="宋体" w:hint="eastAsia"/>
          <w:sz w:val="24"/>
        </w:rPr>
        <w:t>前两</w:t>
      </w:r>
      <w:r>
        <w:rPr>
          <w:rFonts w:ascii="宋体" w:eastAsia="宋体" w:hAnsi="宋体"/>
          <w:sz w:val="24"/>
        </w:rPr>
        <w:t>部分的补充和修改</w:t>
      </w:r>
      <w:r>
        <w:rPr>
          <w:rFonts w:ascii="宋体" w:eastAsia="宋体" w:hAnsi="宋体" w:hint="eastAsia"/>
          <w:sz w:val="24"/>
        </w:rPr>
        <w:t>，</w:t>
      </w:r>
      <w:r>
        <w:rPr>
          <w:rFonts w:ascii="宋体" w:eastAsia="宋体" w:hAnsi="宋体"/>
          <w:sz w:val="24"/>
        </w:rPr>
        <w:t>如果</w:t>
      </w:r>
      <w:r>
        <w:rPr>
          <w:rFonts w:ascii="宋体" w:eastAsia="宋体" w:hAnsi="宋体" w:hint="eastAsia"/>
          <w:sz w:val="24"/>
        </w:rPr>
        <w:t>前两</w:t>
      </w:r>
      <w:r>
        <w:rPr>
          <w:rFonts w:ascii="宋体" w:eastAsia="宋体" w:hAnsi="宋体"/>
          <w:sz w:val="24"/>
        </w:rPr>
        <w:t>部分和本部分的约定不一致</w:t>
      </w:r>
      <w:r>
        <w:rPr>
          <w:rFonts w:ascii="宋体" w:eastAsia="宋体" w:hAnsi="宋体" w:hint="eastAsia"/>
          <w:sz w:val="24"/>
        </w:rPr>
        <w:t>，</w:t>
      </w:r>
      <w:r>
        <w:rPr>
          <w:rFonts w:ascii="宋体" w:eastAsia="宋体" w:hAnsi="宋体"/>
          <w:sz w:val="24"/>
        </w:rPr>
        <w:t>应以本部分的约定为准</w:t>
      </w:r>
      <w:r>
        <w:rPr>
          <w:rFonts w:ascii="宋体" w:eastAsia="宋体" w:hAnsi="宋体" w:hint="eastAsia"/>
          <w:sz w:val="24"/>
        </w:rPr>
        <w:t>。</w:t>
      </w:r>
      <w:r>
        <w:rPr>
          <w:rFonts w:ascii="宋体" w:eastAsia="宋体" w:hAnsi="宋体"/>
          <w:sz w:val="24"/>
        </w:rPr>
        <w:t>本部分的条款号应与</w:t>
      </w:r>
      <w:r>
        <w:rPr>
          <w:rFonts w:ascii="宋体" w:eastAsia="宋体" w:hAnsi="宋体" w:hint="eastAsia"/>
          <w:sz w:val="24"/>
        </w:rPr>
        <w:t>前两部分</w:t>
      </w:r>
      <w:r>
        <w:rPr>
          <w:rFonts w:ascii="宋体" w:eastAsia="宋体" w:hAnsi="宋体"/>
          <w:sz w:val="24"/>
        </w:rPr>
        <w:t>的条款号保持对应</w:t>
      </w:r>
      <w:r>
        <w:rPr>
          <w:rFonts w:ascii="宋体" w:eastAsia="宋体" w:hAnsi="宋体" w:hint="eastAsia"/>
          <w:sz w:val="24"/>
        </w:rPr>
        <w:t>；与前两部分</w:t>
      </w:r>
      <w:r>
        <w:rPr>
          <w:rFonts w:ascii="宋体" w:eastAsia="宋体" w:hAnsi="宋体"/>
          <w:sz w:val="24"/>
        </w:rPr>
        <w:t>无对应关系的内容可另行编制条款号</w:t>
      </w:r>
      <w:r>
        <w:rPr>
          <w:rFonts w:ascii="宋体" w:eastAsia="宋体" w:hAnsi="宋体" w:hint="eastAsia"/>
          <w:sz w:val="24"/>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94"/>
        <w:gridCol w:w="7568"/>
      </w:tblGrid>
      <w:tr w:rsidR="0045661E">
        <w:trPr>
          <w:trHeight w:val="391"/>
          <w:jc w:val="center"/>
        </w:trPr>
        <w:tc>
          <w:tcPr>
            <w:tcW w:w="475" w:type="pct"/>
            <w:tcBorders>
              <w:left w:val="single" w:sz="4" w:space="0" w:color="auto"/>
            </w:tcBorders>
            <w:vAlign w:val="center"/>
          </w:tcPr>
          <w:p w:rsidR="0045661E" w:rsidRDefault="00E60196">
            <w:pPr>
              <w:jc w:val="center"/>
              <w:rPr>
                <w:rFonts w:ascii="宋体" w:eastAsia="宋体" w:hAnsi="宋体"/>
                <w:b/>
                <w:sz w:val="24"/>
              </w:rPr>
            </w:pPr>
            <w:r>
              <w:rPr>
                <w:rFonts w:ascii="宋体" w:eastAsia="宋体" w:hAnsi="宋体"/>
                <w:b/>
                <w:sz w:val="24"/>
              </w:rPr>
              <w:t>条款号</w:t>
            </w:r>
          </w:p>
        </w:tc>
        <w:tc>
          <w:tcPr>
            <w:tcW w:w="4525" w:type="pct"/>
            <w:vAlign w:val="center"/>
          </w:tcPr>
          <w:p w:rsidR="0045661E" w:rsidRDefault="00E60196">
            <w:pPr>
              <w:jc w:val="center"/>
              <w:rPr>
                <w:rFonts w:ascii="宋体" w:eastAsia="宋体" w:hAnsi="宋体"/>
                <w:b/>
                <w:sz w:val="24"/>
              </w:rPr>
            </w:pPr>
            <w:r>
              <w:rPr>
                <w:rFonts w:ascii="宋体" w:eastAsia="宋体" w:hAnsi="宋体"/>
                <w:b/>
                <w:sz w:val="24"/>
              </w:rPr>
              <w:t>约定内容</w:t>
            </w:r>
          </w:p>
        </w:tc>
      </w:tr>
      <w:tr w:rsidR="0045661E">
        <w:trPr>
          <w:trHeight w:val="88"/>
          <w:jc w:val="center"/>
        </w:trPr>
        <w:tc>
          <w:tcPr>
            <w:tcW w:w="475" w:type="pct"/>
            <w:tcBorders>
              <w:left w:val="single" w:sz="4" w:space="0" w:color="auto"/>
            </w:tcBorders>
            <w:vAlign w:val="center"/>
          </w:tcPr>
          <w:p w:rsidR="0045661E" w:rsidRDefault="0045661E">
            <w:pPr>
              <w:spacing w:line="560" w:lineRule="exact"/>
              <w:rPr>
                <w:rFonts w:ascii="宋体" w:eastAsia="宋体" w:hAnsi="宋体"/>
                <w:sz w:val="24"/>
              </w:rPr>
            </w:pPr>
          </w:p>
        </w:tc>
        <w:tc>
          <w:tcPr>
            <w:tcW w:w="4525" w:type="pct"/>
            <w:vAlign w:val="center"/>
          </w:tcPr>
          <w:p w:rsidR="0045661E" w:rsidRDefault="0045661E">
            <w:pPr>
              <w:spacing w:line="560" w:lineRule="exact"/>
              <w:rPr>
                <w:rFonts w:ascii="宋体" w:eastAsia="宋体" w:hAnsi="宋体"/>
                <w:sz w:val="24"/>
              </w:rPr>
            </w:pPr>
          </w:p>
        </w:tc>
      </w:tr>
      <w:tr w:rsidR="0045661E">
        <w:trPr>
          <w:trHeight w:val="352"/>
          <w:jc w:val="center"/>
        </w:trPr>
        <w:tc>
          <w:tcPr>
            <w:tcW w:w="475" w:type="pct"/>
            <w:tcBorders>
              <w:left w:val="single" w:sz="4" w:space="0" w:color="auto"/>
            </w:tcBorders>
            <w:vAlign w:val="center"/>
          </w:tcPr>
          <w:p w:rsidR="0045661E" w:rsidRDefault="0045661E">
            <w:pPr>
              <w:spacing w:line="560" w:lineRule="exact"/>
              <w:rPr>
                <w:rFonts w:ascii="宋体" w:eastAsia="宋体" w:hAnsi="宋体"/>
                <w:sz w:val="24"/>
              </w:rPr>
            </w:pPr>
          </w:p>
        </w:tc>
        <w:tc>
          <w:tcPr>
            <w:tcW w:w="4525" w:type="pct"/>
            <w:vAlign w:val="center"/>
          </w:tcPr>
          <w:p w:rsidR="0045661E" w:rsidRDefault="0045661E">
            <w:pPr>
              <w:spacing w:line="560" w:lineRule="exact"/>
              <w:rPr>
                <w:rFonts w:ascii="宋体" w:eastAsia="宋体" w:hAnsi="宋体"/>
                <w:sz w:val="24"/>
              </w:rPr>
            </w:pPr>
          </w:p>
        </w:tc>
      </w:tr>
      <w:tr w:rsidR="0045661E">
        <w:trPr>
          <w:trHeight w:val="352"/>
          <w:jc w:val="center"/>
        </w:trPr>
        <w:tc>
          <w:tcPr>
            <w:tcW w:w="475" w:type="pct"/>
            <w:tcBorders>
              <w:left w:val="single" w:sz="4" w:space="0" w:color="auto"/>
            </w:tcBorders>
            <w:vAlign w:val="center"/>
          </w:tcPr>
          <w:p w:rsidR="0045661E" w:rsidRDefault="0045661E">
            <w:pPr>
              <w:spacing w:line="560" w:lineRule="exact"/>
              <w:rPr>
                <w:rFonts w:ascii="宋体" w:eastAsia="宋体" w:hAnsi="宋体"/>
                <w:sz w:val="24"/>
              </w:rPr>
            </w:pPr>
          </w:p>
        </w:tc>
        <w:tc>
          <w:tcPr>
            <w:tcW w:w="4525" w:type="pct"/>
            <w:vAlign w:val="center"/>
          </w:tcPr>
          <w:p w:rsidR="0045661E" w:rsidRDefault="0045661E">
            <w:pPr>
              <w:spacing w:line="560" w:lineRule="exact"/>
              <w:rPr>
                <w:rFonts w:ascii="宋体" w:eastAsia="宋体" w:hAnsi="宋体"/>
                <w:sz w:val="24"/>
              </w:rPr>
            </w:pPr>
          </w:p>
        </w:tc>
      </w:tr>
      <w:tr w:rsidR="0045661E">
        <w:trPr>
          <w:trHeight w:val="352"/>
          <w:jc w:val="center"/>
        </w:trPr>
        <w:tc>
          <w:tcPr>
            <w:tcW w:w="475" w:type="pct"/>
            <w:tcBorders>
              <w:left w:val="single" w:sz="4" w:space="0" w:color="auto"/>
            </w:tcBorders>
            <w:vAlign w:val="center"/>
          </w:tcPr>
          <w:p w:rsidR="0045661E" w:rsidRDefault="0045661E">
            <w:pPr>
              <w:spacing w:line="560" w:lineRule="exact"/>
              <w:rPr>
                <w:rFonts w:ascii="宋体" w:eastAsia="宋体" w:hAnsi="宋体"/>
                <w:sz w:val="24"/>
              </w:rPr>
            </w:pPr>
          </w:p>
        </w:tc>
        <w:tc>
          <w:tcPr>
            <w:tcW w:w="4525" w:type="pct"/>
            <w:vAlign w:val="center"/>
          </w:tcPr>
          <w:p w:rsidR="0045661E" w:rsidRDefault="0045661E">
            <w:pPr>
              <w:spacing w:line="560" w:lineRule="exact"/>
              <w:rPr>
                <w:rFonts w:ascii="宋体" w:eastAsia="宋体" w:hAnsi="宋体"/>
                <w:sz w:val="24"/>
              </w:rPr>
            </w:pPr>
          </w:p>
        </w:tc>
      </w:tr>
      <w:tr w:rsidR="0045661E">
        <w:trPr>
          <w:trHeight w:val="65"/>
          <w:jc w:val="center"/>
        </w:trPr>
        <w:tc>
          <w:tcPr>
            <w:tcW w:w="475" w:type="pct"/>
            <w:tcBorders>
              <w:left w:val="single" w:sz="4" w:space="0" w:color="auto"/>
            </w:tcBorders>
            <w:vAlign w:val="center"/>
          </w:tcPr>
          <w:p w:rsidR="0045661E" w:rsidRDefault="0045661E">
            <w:pPr>
              <w:spacing w:line="560" w:lineRule="exact"/>
              <w:rPr>
                <w:rFonts w:ascii="宋体" w:eastAsia="宋体" w:hAnsi="宋体"/>
                <w:sz w:val="24"/>
              </w:rPr>
            </w:pPr>
          </w:p>
        </w:tc>
        <w:tc>
          <w:tcPr>
            <w:tcW w:w="4525" w:type="pct"/>
            <w:vAlign w:val="center"/>
          </w:tcPr>
          <w:p w:rsidR="0045661E" w:rsidRDefault="0045661E">
            <w:pPr>
              <w:spacing w:line="560" w:lineRule="exact"/>
              <w:rPr>
                <w:rFonts w:ascii="宋体" w:eastAsia="宋体" w:hAnsi="宋体"/>
                <w:sz w:val="24"/>
                <w:u w:val="single"/>
              </w:rPr>
            </w:pPr>
          </w:p>
        </w:tc>
      </w:tr>
      <w:tr w:rsidR="0045661E">
        <w:trPr>
          <w:trHeight w:val="65"/>
          <w:jc w:val="center"/>
        </w:trPr>
        <w:tc>
          <w:tcPr>
            <w:tcW w:w="475" w:type="pct"/>
            <w:tcBorders>
              <w:left w:val="single" w:sz="4" w:space="0" w:color="auto"/>
            </w:tcBorders>
            <w:vAlign w:val="center"/>
          </w:tcPr>
          <w:p w:rsidR="0045661E" w:rsidRDefault="0045661E">
            <w:pPr>
              <w:spacing w:line="560" w:lineRule="exact"/>
              <w:rPr>
                <w:rFonts w:ascii="宋体" w:eastAsia="宋体" w:hAnsi="宋体"/>
                <w:sz w:val="24"/>
              </w:rPr>
            </w:pPr>
          </w:p>
        </w:tc>
        <w:tc>
          <w:tcPr>
            <w:tcW w:w="4525" w:type="pct"/>
            <w:vAlign w:val="center"/>
          </w:tcPr>
          <w:p w:rsidR="0045661E" w:rsidRDefault="0045661E">
            <w:pPr>
              <w:spacing w:line="560" w:lineRule="exact"/>
              <w:rPr>
                <w:rFonts w:ascii="宋体" w:eastAsia="宋体" w:hAnsi="宋体"/>
                <w:sz w:val="24"/>
              </w:rPr>
            </w:pPr>
          </w:p>
        </w:tc>
      </w:tr>
      <w:tr w:rsidR="0045661E">
        <w:trPr>
          <w:trHeight w:val="352"/>
          <w:jc w:val="center"/>
        </w:trPr>
        <w:tc>
          <w:tcPr>
            <w:tcW w:w="475" w:type="pct"/>
            <w:tcBorders>
              <w:left w:val="single" w:sz="4" w:space="0" w:color="auto"/>
            </w:tcBorders>
            <w:vAlign w:val="center"/>
          </w:tcPr>
          <w:p w:rsidR="0045661E" w:rsidRDefault="0045661E">
            <w:pPr>
              <w:spacing w:line="560" w:lineRule="exact"/>
              <w:rPr>
                <w:rFonts w:ascii="宋体" w:eastAsia="宋体" w:hAnsi="宋体"/>
                <w:sz w:val="24"/>
              </w:rPr>
            </w:pPr>
          </w:p>
        </w:tc>
        <w:tc>
          <w:tcPr>
            <w:tcW w:w="4525" w:type="pct"/>
            <w:vAlign w:val="center"/>
          </w:tcPr>
          <w:p w:rsidR="0045661E" w:rsidRDefault="0045661E">
            <w:pPr>
              <w:spacing w:line="560" w:lineRule="exact"/>
              <w:rPr>
                <w:rFonts w:ascii="宋体" w:eastAsia="宋体" w:hAnsi="宋体"/>
                <w:sz w:val="24"/>
                <w:u w:val="single"/>
              </w:rPr>
            </w:pPr>
          </w:p>
        </w:tc>
      </w:tr>
      <w:tr w:rsidR="0045661E">
        <w:trPr>
          <w:trHeight w:val="65"/>
          <w:jc w:val="center"/>
        </w:trPr>
        <w:tc>
          <w:tcPr>
            <w:tcW w:w="475" w:type="pct"/>
            <w:tcBorders>
              <w:left w:val="single" w:sz="4" w:space="0" w:color="auto"/>
            </w:tcBorders>
            <w:vAlign w:val="center"/>
          </w:tcPr>
          <w:p w:rsidR="0045661E" w:rsidRDefault="0045661E">
            <w:pPr>
              <w:spacing w:line="560" w:lineRule="exact"/>
              <w:rPr>
                <w:rFonts w:ascii="宋体" w:eastAsia="宋体" w:hAnsi="宋体"/>
                <w:sz w:val="24"/>
              </w:rPr>
            </w:pPr>
          </w:p>
        </w:tc>
        <w:tc>
          <w:tcPr>
            <w:tcW w:w="4525" w:type="pct"/>
            <w:vAlign w:val="center"/>
          </w:tcPr>
          <w:p w:rsidR="0045661E" w:rsidRDefault="0045661E">
            <w:pPr>
              <w:spacing w:line="560" w:lineRule="exact"/>
              <w:rPr>
                <w:rFonts w:ascii="宋体" w:eastAsia="宋体" w:hAnsi="宋体"/>
                <w:sz w:val="24"/>
              </w:rPr>
            </w:pPr>
          </w:p>
        </w:tc>
      </w:tr>
      <w:tr w:rsidR="0045661E">
        <w:trPr>
          <w:trHeight w:val="65"/>
          <w:jc w:val="center"/>
        </w:trPr>
        <w:tc>
          <w:tcPr>
            <w:tcW w:w="475" w:type="pct"/>
            <w:tcBorders>
              <w:left w:val="single" w:sz="4" w:space="0" w:color="auto"/>
            </w:tcBorders>
            <w:vAlign w:val="center"/>
          </w:tcPr>
          <w:p w:rsidR="0045661E" w:rsidRDefault="0045661E">
            <w:pPr>
              <w:spacing w:line="560" w:lineRule="exact"/>
              <w:rPr>
                <w:rFonts w:ascii="宋体" w:eastAsia="宋体" w:hAnsi="宋体"/>
                <w:sz w:val="24"/>
              </w:rPr>
            </w:pPr>
          </w:p>
        </w:tc>
        <w:tc>
          <w:tcPr>
            <w:tcW w:w="4525" w:type="pct"/>
            <w:vAlign w:val="center"/>
          </w:tcPr>
          <w:p w:rsidR="0045661E" w:rsidRDefault="0045661E">
            <w:pPr>
              <w:spacing w:line="560" w:lineRule="exact"/>
              <w:rPr>
                <w:rFonts w:ascii="宋体" w:eastAsia="宋体" w:hAnsi="宋体"/>
                <w:sz w:val="24"/>
              </w:rPr>
            </w:pPr>
          </w:p>
        </w:tc>
      </w:tr>
      <w:tr w:rsidR="0045661E">
        <w:trPr>
          <w:trHeight w:val="65"/>
          <w:jc w:val="center"/>
        </w:trPr>
        <w:tc>
          <w:tcPr>
            <w:tcW w:w="475" w:type="pct"/>
            <w:tcBorders>
              <w:left w:val="single" w:sz="4" w:space="0" w:color="auto"/>
            </w:tcBorders>
            <w:vAlign w:val="center"/>
          </w:tcPr>
          <w:p w:rsidR="0045661E" w:rsidRDefault="0045661E">
            <w:pPr>
              <w:spacing w:line="560" w:lineRule="exact"/>
              <w:rPr>
                <w:rFonts w:ascii="宋体" w:eastAsia="宋体" w:hAnsi="宋体"/>
                <w:sz w:val="24"/>
              </w:rPr>
            </w:pPr>
          </w:p>
        </w:tc>
        <w:tc>
          <w:tcPr>
            <w:tcW w:w="4525" w:type="pct"/>
            <w:vAlign w:val="center"/>
          </w:tcPr>
          <w:p w:rsidR="0045661E" w:rsidRDefault="0045661E">
            <w:pPr>
              <w:spacing w:line="560" w:lineRule="exact"/>
              <w:rPr>
                <w:rFonts w:ascii="宋体" w:eastAsia="宋体" w:hAnsi="宋体"/>
                <w:sz w:val="24"/>
              </w:rPr>
            </w:pPr>
          </w:p>
        </w:tc>
      </w:tr>
      <w:tr w:rsidR="0045661E">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45661E" w:rsidRDefault="0045661E">
            <w:pPr>
              <w:spacing w:line="560" w:lineRule="exact"/>
              <w:rPr>
                <w:rFonts w:ascii="宋体" w:eastAsia="宋体" w:hAnsi="宋体"/>
                <w:sz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45661E" w:rsidRDefault="0045661E">
            <w:pPr>
              <w:spacing w:line="560" w:lineRule="exact"/>
              <w:rPr>
                <w:rFonts w:ascii="宋体" w:eastAsia="宋体" w:hAnsi="宋体"/>
                <w:sz w:val="24"/>
              </w:rPr>
            </w:pPr>
          </w:p>
        </w:tc>
      </w:tr>
      <w:tr w:rsidR="0045661E">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45661E" w:rsidRDefault="0045661E">
            <w:pPr>
              <w:spacing w:line="560" w:lineRule="exact"/>
              <w:rPr>
                <w:rFonts w:ascii="宋体" w:eastAsia="宋体" w:hAnsi="宋体"/>
                <w:sz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45661E" w:rsidRDefault="0045661E">
            <w:pPr>
              <w:spacing w:line="560" w:lineRule="exact"/>
              <w:rPr>
                <w:rFonts w:ascii="宋体" w:eastAsia="宋体" w:hAnsi="宋体"/>
                <w:sz w:val="24"/>
              </w:rPr>
            </w:pPr>
          </w:p>
        </w:tc>
      </w:tr>
    </w:tbl>
    <w:p w:rsidR="0045661E" w:rsidRDefault="00E60196">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45661E" w:rsidRDefault="00E60196">
      <w:pPr>
        <w:spacing w:line="360" w:lineRule="auto"/>
        <w:jc w:val="center"/>
        <w:outlineLvl w:val="1"/>
        <w:rPr>
          <w:rFonts w:asciiTheme="minorEastAsia" w:eastAsiaTheme="minorEastAsia" w:hAnsiTheme="minorEastAsia"/>
          <w:b/>
          <w:sz w:val="28"/>
        </w:rPr>
      </w:pPr>
      <w:bookmarkStart w:id="209" w:name="_Toc31609"/>
      <w:r>
        <w:rPr>
          <w:rFonts w:asciiTheme="minorEastAsia" w:eastAsiaTheme="minorEastAsia" w:hAnsiTheme="minorEastAsia" w:hint="eastAsia"/>
          <w:b/>
          <w:sz w:val="28"/>
        </w:rPr>
        <w:lastRenderedPageBreak/>
        <w:t>第六章  响应文件格式</w:t>
      </w:r>
      <w:bookmarkEnd w:id="209"/>
    </w:p>
    <w:p w:rsidR="00961FB3" w:rsidRDefault="00961FB3" w:rsidP="00961FB3">
      <w:pPr>
        <w:tabs>
          <w:tab w:val="left" w:pos="315"/>
          <w:tab w:val="left" w:pos="8820"/>
        </w:tabs>
        <w:jc w:val="center"/>
        <w:rPr>
          <w:rFonts w:ascii="宋体" w:eastAsia="宋体" w:hAnsi="宋体"/>
          <w:b/>
          <w:bCs/>
          <w:sz w:val="44"/>
          <w:szCs w:val="44"/>
        </w:rPr>
      </w:pPr>
      <w:r>
        <w:rPr>
          <w:rFonts w:ascii="宋体" w:eastAsia="宋体" w:hAnsi="宋体" w:hint="eastAsia"/>
          <w:b/>
          <w:bCs/>
          <w:sz w:val="44"/>
          <w:szCs w:val="44"/>
        </w:rPr>
        <w:t>合肥市工程技术学校食堂大宗食品原材料供应商服务框架协议采购</w:t>
      </w:r>
    </w:p>
    <w:p w:rsidR="0045661E" w:rsidRDefault="00E60196">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响</w:t>
      </w:r>
    </w:p>
    <w:p w:rsidR="0045661E" w:rsidRDefault="0045661E">
      <w:pPr>
        <w:spacing w:line="900" w:lineRule="exact"/>
        <w:jc w:val="center"/>
        <w:rPr>
          <w:rFonts w:asciiTheme="minorEastAsia" w:eastAsiaTheme="minorEastAsia" w:hAnsiTheme="minorEastAsia"/>
          <w:b/>
          <w:sz w:val="72"/>
        </w:rPr>
      </w:pPr>
    </w:p>
    <w:p w:rsidR="0045661E" w:rsidRDefault="00E60196">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应</w:t>
      </w:r>
    </w:p>
    <w:p w:rsidR="0045661E" w:rsidRDefault="0045661E">
      <w:pPr>
        <w:spacing w:line="900" w:lineRule="exact"/>
        <w:jc w:val="center"/>
        <w:rPr>
          <w:rFonts w:asciiTheme="minorEastAsia" w:eastAsiaTheme="minorEastAsia" w:hAnsiTheme="minorEastAsia"/>
          <w:b/>
          <w:sz w:val="72"/>
        </w:rPr>
      </w:pPr>
    </w:p>
    <w:p w:rsidR="0045661E" w:rsidRDefault="00E60196">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文</w:t>
      </w:r>
    </w:p>
    <w:p w:rsidR="0045661E" w:rsidRDefault="0045661E">
      <w:pPr>
        <w:spacing w:line="900" w:lineRule="exact"/>
        <w:jc w:val="center"/>
        <w:rPr>
          <w:rFonts w:asciiTheme="minorEastAsia" w:eastAsiaTheme="minorEastAsia" w:hAnsiTheme="minorEastAsia"/>
          <w:b/>
          <w:sz w:val="72"/>
        </w:rPr>
      </w:pPr>
    </w:p>
    <w:p w:rsidR="0045661E" w:rsidRDefault="00E60196">
      <w:pPr>
        <w:jc w:val="center"/>
        <w:rPr>
          <w:rFonts w:asciiTheme="minorEastAsia" w:eastAsiaTheme="minorEastAsia" w:hAnsiTheme="minorEastAsia"/>
          <w:b/>
          <w:sz w:val="72"/>
        </w:rPr>
      </w:pPr>
      <w:r>
        <w:rPr>
          <w:rFonts w:asciiTheme="minorEastAsia" w:eastAsiaTheme="minorEastAsia" w:hAnsiTheme="minorEastAsia" w:hint="eastAsia"/>
          <w:b/>
          <w:sz w:val="72"/>
        </w:rPr>
        <w:t>件</w:t>
      </w:r>
    </w:p>
    <w:p w:rsidR="0045661E" w:rsidRDefault="0045661E" w:rsidP="00CE3415">
      <w:pPr>
        <w:spacing w:afterLines="50" w:after="156"/>
        <w:jc w:val="center"/>
        <w:rPr>
          <w:rFonts w:asciiTheme="minorEastAsia" w:eastAsiaTheme="minorEastAsia" w:hAnsiTheme="minorEastAsia"/>
          <w:b/>
          <w:sz w:val="72"/>
        </w:rPr>
      </w:pPr>
    </w:p>
    <w:p w:rsidR="0045661E" w:rsidRDefault="00E60196" w:rsidP="00CE3415">
      <w:pPr>
        <w:spacing w:beforeLines="50" w:before="156" w:afterLines="50" w:after="156"/>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【第</w:t>
      </w:r>
      <w:r w:rsidR="00961FB3">
        <w:rPr>
          <w:rFonts w:asciiTheme="minorEastAsia" w:eastAsiaTheme="minorEastAsia" w:hAnsiTheme="minorEastAsia" w:hint="eastAsia"/>
          <w:b/>
          <w:sz w:val="32"/>
          <w:szCs w:val="32"/>
        </w:rPr>
        <w:t xml:space="preserve"> </w:t>
      </w:r>
      <w:r>
        <w:rPr>
          <w:rFonts w:asciiTheme="minorEastAsia" w:eastAsiaTheme="minorEastAsia" w:hAnsiTheme="minorEastAsia" w:hint="eastAsia"/>
          <w:b/>
          <w:sz w:val="32"/>
          <w:szCs w:val="32"/>
        </w:rPr>
        <w:t>包】</w:t>
      </w:r>
      <w:r>
        <w:rPr>
          <w:rFonts w:asciiTheme="minorEastAsia" w:eastAsiaTheme="minorEastAsia" w:hAnsiTheme="minorEastAsia" w:hint="eastAsia"/>
          <w:b/>
          <w:sz w:val="28"/>
          <w:szCs w:val="28"/>
        </w:rPr>
        <w:t>（不分包项目删除）</w:t>
      </w:r>
    </w:p>
    <w:p w:rsidR="0045661E" w:rsidRDefault="0045661E" w:rsidP="00CE3415">
      <w:pPr>
        <w:spacing w:afterLines="50" w:after="156" w:line="500" w:lineRule="exact"/>
        <w:jc w:val="center"/>
        <w:rPr>
          <w:rFonts w:asciiTheme="minorEastAsia" w:eastAsiaTheme="minorEastAsia" w:hAnsiTheme="minorEastAsia"/>
          <w:b/>
          <w:sz w:val="28"/>
          <w:szCs w:val="28"/>
        </w:rPr>
      </w:pPr>
    </w:p>
    <w:p w:rsidR="0045661E" w:rsidRDefault="0045661E" w:rsidP="00CE3415">
      <w:pPr>
        <w:spacing w:afterLines="50" w:after="156" w:line="500" w:lineRule="exact"/>
        <w:jc w:val="center"/>
        <w:rPr>
          <w:rFonts w:asciiTheme="minorEastAsia" w:eastAsiaTheme="minorEastAsia" w:hAnsiTheme="minorEastAsia"/>
          <w:b/>
          <w:sz w:val="72"/>
        </w:rPr>
      </w:pPr>
    </w:p>
    <w:p w:rsidR="0045661E" w:rsidRDefault="00E60196" w:rsidP="00CE3415">
      <w:pPr>
        <w:spacing w:afterLines="50" w:after="156"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供应商：</w:t>
      </w:r>
    </w:p>
    <w:p w:rsidR="0045661E" w:rsidRDefault="00E60196" w:rsidP="00CE3415">
      <w:pPr>
        <w:spacing w:afterLines="50" w:after="156" w:line="500" w:lineRule="exact"/>
        <w:jc w:val="center"/>
        <w:rPr>
          <w:rFonts w:asciiTheme="minorEastAsia" w:eastAsiaTheme="minorEastAsia" w:hAnsiTheme="minorEastAsia"/>
          <w:b/>
          <w:sz w:val="32"/>
        </w:rPr>
      </w:pPr>
      <w:r>
        <w:rPr>
          <w:rFonts w:asciiTheme="minorEastAsia" w:eastAsiaTheme="minorEastAsia" w:hAnsiTheme="minorEastAsia" w:hint="eastAsia"/>
          <w:b/>
          <w:sz w:val="32"/>
        </w:rPr>
        <w:t>年</w:t>
      </w:r>
      <w:r w:rsidR="00961FB3">
        <w:rPr>
          <w:rFonts w:asciiTheme="minorEastAsia" w:eastAsiaTheme="minorEastAsia" w:hAnsiTheme="minorEastAsia" w:hint="eastAsia"/>
          <w:b/>
          <w:sz w:val="32"/>
        </w:rPr>
        <w:t xml:space="preserve">  </w:t>
      </w:r>
      <w:r>
        <w:rPr>
          <w:rFonts w:asciiTheme="minorEastAsia" w:eastAsiaTheme="minorEastAsia" w:hAnsiTheme="minorEastAsia" w:hint="eastAsia"/>
          <w:b/>
          <w:sz w:val="32"/>
        </w:rPr>
        <w:t>月</w:t>
      </w:r>
      <w:r w:rsidR="00961FB3">
        <w:rPr>
          <w:rFonts w:asciiTheme="minorEastAsia" w:eastAsiaTheme="minorEastAsia" w:hAnsiTheme="minorEastAsia" w:hint="eastAsia"/>
          <w:b/>
          <w:sz w:val="32"/>
        </w:rPr>
        <w:t xml:space="preserve">  </w:t>
      </w:r>
      <w:r>
        <w:rPr>
          <w:rFonts w:asciiTheme="minorEastAsia" w:eastAsiaTheme="minorEastAsia" w:hAnsiTheme="minorEastAsia" w:hint="eastAsia"/>
          <w:b/>
          <w:sz w:val="32"/>
        </w:rPr>
        <w:t>日</w:t>
      </w:r>
    </w:p>
    <w:p w:rsidR="0045661E" w:rsidRDefault="00E60196">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45661E" w:rsidRDefault="00E60196">
      <w:pPr>
        <w:spacing w:line="360" w:lineRule="auto"/>
        <w:jc w:val="center"/>
        <w:outlineLvl w:val="2"/>
        <w:rPr>
          <w:rFonts w:asciiTheme="minorEastAsia" w:eastAsiaTheme="minorEastAsia" w:hAnsiTheme="minorEastAsia"/>
          <w:b/>
          <w:sz w:val="24"/>
        </w:rPr>
      </w:pPr>
      <w:bookmarkStart w:id="210" w:name="_Toc461056631"/>
      <w:bookmarkStart w:id="211" w:name="_Toc461053086"/>
      <w:bookmarkStart w:id="212" w:name="_Toc520983587"/>
      <w:r>
        <w:rPr>
          <w:rFonts w:asciiTheme="minorEastAsia" w:eastAsiaTheme="minorEastAsia" w:hAnsiTheme="minorEastAsia" w:hint="eastAsia"/>
          <w:b/>
          <w:sz w:val="24"/>
        </w:rPr>
        <w:lastRenderedPageBreak/>
        <w:t>一</w:t>
      </w:r>
      <w:bookmarkEnd w:id="210"/>
      <w:bookmarkEnd w:id="211"/>
      <w:r>
        <w:rPr>
          <w:rFonts w:asciiTheme="minorEastAsia" w:eastAsiaTheme="minorEastAsia" w:hAnsiTheme="minorEastAsia" w:hint="eastAsia"/>
          <w:b/>
          <w:sz w:val="24"/>
        </w:rPr>
        <w:t>、报价表格式</w:t>
      </w:r>
      <w:bookmarkEnd w:id="212"/>
    </w:p>
    <w:p w:rsidR="0045661E" w:rsidRDefault="00E60196" w:rsidP="00CE3415">
      <w:pPr>
        <w:spacing w:beforeLines="50" w:before="156" w:afterLines="50" w:after="156" w:line="360" w:lineRule="auto"/>
        <w:jc w:val="left"/>
        <w:rPr>
          <w:rFonts w:ascii="宋体" w:eastAsia="宋体" w:hAnsi="宋体"/>
          <w:b/>
          <w:sz w:val="24"/>
          <w:szCs w:val="28"/>
        </w:rPr>
      </w:pPr>
      <w:r>
        <w:rPr>
          <w:rFonts w:ascii="宋体" w:eastAsia="宋体" w:hAnsi="宋体" w:hint="eastAsia"/>
          <w:b/>
          <w:sz w:val="24"/>
          <w:szCs w:val="28"/>
        </w:rPr>
        <w:t>1-1 报价表</w:t>
      </w:r>
    </w:p>
    <w:p w:rsidR="0045661E" w:rsidRPr="00DB1D7A" w:rsidRDefault="00E60196" w:rsidP="00DB1D7A">
      <w:pPr>
        <w:snapToGrid w:val="0"/>
        <w:spacing w:line="360" w:lineRule="auto"/>
        <w:jc w:val="left"/>
        <w:rPr>
          <w:rFonts w:ascii="宋体" w:eastAsia="宋体" w:hAnsi="宋体"/>
          <w:b/>
          <w:sz w:val="24"/>
          <w:szCs w:val="28"/>
        </w:rPr>
      </w:pPr>
      <w:r>
        <w:rPr>
          <w:rFonts w:ascii="宋体" w:eastAsia="宋体" w:hAnsi="宋体" w:hint="eastAsia"/>
          <w:b/>
          <w:sz w:val="24"/>
          <w:szCs w:val="28"/>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6063"/>
      </w:tblGrid>
      <w:tr w:rsidR="0045661E">
        <w:trPr>
          <w:trHeight w:val="666"/>
          <w:jc w:val="center"/>
        </w:trPr>
        <w:tc>
          <w:tcPr>
            <w:tcW w:w="1443" w:type="pct"/>
            <w:tcBorders>
              <w:top w:val="single" w:sz="4" w:space="0" w:color="auto"/>
              <w:left w:val="single" w:sz="4" w:space="0" w:color="auto"/>
              <w:bottom w:val="single" w:sz="4" w:space="0" w:color="auto"/>
              <w:right w:val="single" w:sz="4" w:space="0" w:color="auto"/>
            </w:tcBorders>
            <w:vAlign w:val="center"/>
          </w:tcPr>
          <w:p w:rsidR="0045661E" w:rsidRDefault="00E60196">
            <w:pPr>
              <w:spacing w:line="360" w:lineRule="auto"/>
              <w:jc w:val="center"/>
              <w:rPr>
                <w:rFonts w:ascii="宋体" w:eastAsia="宋体" w:hAnsi="宋体"/>
                <w:b/>
                <w:sz w:val="24"/>
              </w:rPr>
            </w:pPr>
            <w:r>
              <w:rPr>
                <w:rFonts w:ascii="宋体" w:eastAsia="宋体" w:hAnsi="宋体" w:hint="eastAsia"/>
                <w:b/>
                <w:sz w:val="24"/>
              </w:rPr>
              <w:t>供应商名称</w:t>
            </w:r>
          </w:p>
        </w:tc>
        <w:tc>
          <w:tcPr>
            <w:tcW w:w="3557" w:type="pct"/>
            <w:tcBorders>
              <w:left w:val="single" w:sz="4" w:space="0" w:color="auto"/>
            </w:tcBorders>
          </w:tcPr>
          <w:p w:rsidR="0045661E" w:rsidRDefault="0045661E">
            <w:pPr>
              <w:spacing w:line="360" w:lineRule="auto"/>
              <w:rPr>
                <w:rFonts w:ascii="宋体" w:eastAsia="宋体" w:hAnsi="宋体"/>
                <w:b/>
                <w:sz w:val="24"/>
              </w:rPr>
            </w:pPr>
          </w:p>
        </w:tc>
      </w:tr>
      <w:tr w:rsidR="0045661E">
        <w:trPr>
          <w:trHeight w:val="775"/>
          <w:jc w:val="center"/>
        </w:trPr>
        <w:tc>
          <w:tcPr>
            <w:tcW w:w="1443" w:type="pct"/>
            <w:tcBorders>
              <w:top w:val="single" w:sz="4" w:space="0" w:color="auto"/>
              <w:left w:val="single" w:sz="4" w:space="0" w:color="auto"/>
              <w:bottom w:val="single" w:sz="4" w:space="0" w:color="auto"/>
              <w:right w:val="single" w:sz="4" w:space="0" w:color="auto"/>
            </w:tcBorders>
            <w:vAlign w:val="center"/>
          </w:tcPr>
          <w:p w:rsidR="0045661E" w:rsidRDefault="00E60196">
            <w:pPr>
              <w:spacing w:line="360" w:lineRule="exact"/>
              <w:jc w:val="center"/>
              <w:rPr>
                <w:rFonts w:ascii="宋体" w:eastAsia="宋体" w:hAnsi="宋体"/>
                <w:b/>
                <w:sz w:val="24"/>
              </w:rPr>
            </w:pPr>
            <w:r>
              <w:rPr>
                <w:rFonts w:ascii="宋体" w:eastAsia="宋体" w:hAnsi="宋体" w:hint="eastAsia"/>
                <w:b/>
                <w:sz w:val="24"/>
              </w:rPr>
              <w:t>磋商范围</w:t>
            </w:r>
          </w:p>
        </w:tc>
        <w:tc>
          <w:tcPr>
            <w:tcW w:w="3557" w:type="pct"/>
            <w:tcBorders>
              <w:left w:val="single" w:sz="4" w:space="0" w:color="auto"/>
            </w:tcBorders>
            <w:vAlign w:val="center"/>
          </w:tcPr>
          <w:p w:rsidR="0045661E" w:rsidRDefault="00E60196">
            <w:pPr>
              <w:widowControl/>
              <w:spacing w:line="360" w:lineRule="exact"/>
              <w:rPr>
                <w:rFonts w:ascii="宋体" w:eastAsia="宋体" w:hAnsi="宋体"/>
                <w:b/>
                <w:sz w:val="24"/>
              </w:rPr>
            </w:pPr>
            <w:r>
              <w:rPr>
                <w:rFonts w:asciiTheme="minorEastAsia" w:eastAsiaTheme="minorEastAsia" w:hAnsiTheme="minorEastAsia" w:hint="eastAsia"/>
                <w:sz w:val="24"/>
                <w:szCs w:val="28"/>
              </w:rPr>
              <w:t>全部 / 第</w:t>
            </w:r>
            <w:r w:rsidR="00961FB3">
              <w:rPr>
                <w:rFonts w:asciiTheme="minorEastAsia" w:eastAsiaTheme="minorEastAsia" w:hAnsiTheme="minorEastAsia" w:hint="eastAsia"/>
                <w:sz w:val="24"/>
                <w:szCs w:val="28"/>
              </w:rPr>
              <w:t xml:space="preserve">  </w:t>
            </w:r>
            <w:r>
              <w:rPr>
                <w:rFonts w:asciiTheme="minorEastAsia" w:eastAsiaTheme="minorEastAsia" w:hAnsiTheme="minorEastAsia" w:hint="eastAsia"/>
                <w:sz w:val="24"/>
                <w:szCs w:val="28"/>
              </w:rPr>
              <w:t>包</w:t>
            </w:r>
          </w:p>
        </w:tc>
      </w:tr>
      <w:tr w:rsidR="0045661E">
        <w:trPr>
          <w:trHeight w:val="1691"/>
          <w:jc w:val="center"/>
        </w:trPr>
        <w:tc>
          <w:tcPr>
            <w:tcW w:w="2459" w:type="dxa"/>
            <w:tcBorders>
              <w:top w:val="single" w:sz="4" w:space="0" w:color="auto"/>
            </w:tcBorders>
            <w:vAlign w:val="center"/>
          </w:tcPr>
          <w:p w:rsidR="0045661E" w:rsidRDefault="00E60196">
            <w:pPr>
              <w:spacing w:line="360" w:lineRule="auto"/>
              <w:jc w:val="center"/>
              <w:rPr>
                <w:rFonts w:ascii="宋体" w:eastAsia="宋体" w:hAnsi="宋体"/>
                <w:b/>
                <w:sz w:val="24"/>
                <w:szCs w:val="24"/>
              </w:rPr>
            </w:pPr>
            <w:r>
              <w:rPr>
                <w:rFonts w:ascii="宋体" w:eastAsia="宋体" w:hAnsi="宋体" w:cs="宋体" w:hint="eastAsia"/>
                <w:b/>
                <w:sz w:val="24"/>
                <w:szCs w:val="24"/>
              </w:rPr>
              <w:t>投标报价（费率%）</w:t>
            </w:r>
          </w:p>
          <w:p w:rsidR="0045661E" w:rsidRDefault="00E60196">
            <w:pPr>
              <w:spacing w:line="360" w:lineRule="auto"/>
              <w:jc w:val="center"/>
              <w:rPr>
                <w:rFonts w:ascii="宋体" w:eastAsia="宋体" w:hAnsi="宋体"/>
                <w:b/>
                <w:sz w:val="24"/>
              </w:rPr>
            </w:pPr>
            <w:r>
              <w:rPr>
                <w:rFonts w:ascii="宋体" w:eastAsia="宋体" w:hAnsi="宋体" w:cs="宋体" w:hint="eastAsia"/>
                <w:b/>
                <w:sz w:val="24"/>
                <w:szCs w:val="24"/>
              </w:rPr>
              <w:t>（详见备注说明）</w:t>
            </w:r>
          </w:p>
        </w:tc>
        <w:tc>
          <w:tcPr>
            <w:tcW w:w="6063" w:type="dxa"/>
            <w:vAlign w:val="center"/>
          </w:tcPr>
          <w:p w:rsidR="0045661E" w:rsidRDefault="00E60196">
            <w:pPr>
              <w:snapToGrid w:val="0"/>
              <w:spacing w:line="360" w:lineRule="auto"/>
              <w:rPr>
                <w:rFonts w:ascii="宋体" w:eastAsia="宋体" w:hAnsi="宋体"/>
                <w:sz w:val="24"/>
                <w:szCs w:val="24"/>
              </w:rPr>
            </w:pPr>
            <w:r>
              <w:rPr>
                <w:rFonts w:ascii="宋体" w:eastAsia="宋体" w:hAnsi="宋体" w:cs="宋体" w:hint="eastAsia"/>
                <w:sz w:val="24"/>
                <w:szCs w:val="24"/>
              </w:rPr>
              <w:t>小写：</w:t>
            </w:r>
          </w:p>
          <w:p w:rsidR="0045661E" w:rsidRDefault="00E60196">
            <w:pPr>
              <w:snapToGrid w:val="0"/>
              <w:spacing w:line="360" w:lineRule="auto"/>
              <w:rPr>
                <w:rFonts w:ascii="宋体" w:eastAsia="宋体" w:hAnsi="宋体"/>
                <w:b/>
                <w:sz w:val="24"/>
              </w:rPr>
            </w:pPr>
            <w:r>
              <w:rPr>
                <w:rFonts w:ascii="宋体" w:eastAsia="宋体" w:hAnsi="宋体" w:cs="宋体" w:hint="eastAsia"/>
                <w:bCs/>
                <w:sz w:val="24"/>
                <w:szCs w:val="24"/>
              </w:rPr>
              <w:t>大写：</w:t>
            </w:r>
            <w:r>
              <w:rPr>
                <w:rFonts w:ascii="宋体" w:eastAsia="宋体" w:hAnsi="宋体" w:cs="宋体" w:hint="eastAsia"/>
                <w:bCs/>
                <w:sz w:val="24"/>
                <w:szCs w:val="24"/>
                <w:u w:val="single"/>
              </w:rPr>
              <w:t xml:space="preserve">百分之          </w:t>
            </w:r>
          </w:p>
        </w:tc>
      </w:tr>
      <w:tr w:rsidR="0045661E">
        <w:trPr>
          <w:trHeight w:val="2587"/>
          <w:jc w:val="center"/>
        </w:trPr>
        <w:tc>
          <w:tcPr>
            <w:tcW w:w="1443" w:type="pct"/>
            <w:vAlign w:val="center"/>
          </w:tcPr>
          <w:p w:rsidR="0045661E" w:rsidRDefault="00E60196">
            <w:pPr>
              <w:spacing w:line="360" w:lineRule="auto"/>
              <w:jc w:val="center"/>
              <w:rPr>
                <w:rFonts w:ascii="宋体" w:eastAsia="宋体" w:hAnsi="宋体"/>
                <w:b/>
                <w:sz w:val="24"/>
              </w:rPr>
            </w:pPr>
            <w:r>
              <w:rPr>
                <w:rFonts w:ascii="宋体" w:eastAsia="宋体" w:hAnsi="宋体" w:hint="eastAsia"/>
                <w:b/>
                <w:sz w:val="24"/>
              </w:rPr>
              <w:t>备注说明</w:t>
            </w:r>
          </w:p>
        </w:tc>
        <w:tc>
          <w:tcPr>
            <w:tcW w:w="3557" w:type="pct"/>
          </w:tcPr>
          <w:p w:rsidR="0045661E" w:rsidRDefault="0045661E">
            <w:pPr>
              <w:spacing w:line="360" w:lineRule="auto"/>
              <w:rPr>
                <w:rFonts w:ascii="宋体" w:eastAsia="宋体" w:hAnsi="宋体"/>
                <w:b/>
                <w:sz w:val="24"/>
              </w:rPr>
            </w:pPr>
          </w:p>
        </w:tc>
      </w:tr>
    </w:tbl>
    <w:p w:rsidR="0045661E" w:rsidRDefault="00E60196">
      <w:pPr>
        <w:spacing w:line="440" w:lineRule="exact"/>
        <w:ind w:firstLineChars="2300" w:firstLine="5520"/>
        <w:rPr>
          <w:rFonts w:ascii="宋体" w:eastAsia="宋体" w:hAnsi="宋体"/>
          <w:sz w:val="24"/>
          <w:szCs w:val="24"/>
        </w:rPr>
      </w:pPr>
      <w:r>
        <w:rPr>
          <w:rFonts w:ascii="宋体" w:eastAsia="宋体" w:hAnsi="宋体" w:hint="eastAsia"/>
          <w:sz w:val="24"/>
          <w:szCs w:val="24"/>
        </w:rPr>
        <w:t xml:space="preserve">供应商公章：     </w:t>
      </w:r>
    </w:p>
    <w:p w:rsidR="0045661E" w:rsidRDefault="00E60196">
      <w:pPr>
        <w:spacing w:line="440" w:lineRule="exact"/>
        <w:ind w:firstLineChars="2300" w:firstLine="5520"/>
        <w:rPr>
          <w:rFonts w:ascii="宋体" w:eastAsia="宋体" w:hAnsi="宋体"/>
          <w:sz w:val="24"/>
          <w:szCs w:val="24"/>
        </w:rPr>
      </w:pPr>
      <w:r>
        <w:rPr>
          <w:rFonts w:ascii="宋体" w:eastAsia="宋体" w:hAnsi="宋体" w:hint="eastAsia"/>
          <w:sz w:val="24"/>
          <w:szCs w:val="24"/>
        </w:rPr>
        <w:t xml:space="preserve">日     期：             </w:t>
      </w:r>
    </w:p>
    <w:p w:rsidR="0045661E" w:rsidRDefault="00E60196">
      <w:pPr>
        <w:adjustRightInd w:val="0"/>
        <w:snapToGrid w:val="0"/>
        <w:spacing w:line="360" w:lineRule="auto"/>
        <w:rPr>
          <w:rFonts w:ascii="宋体" w:eastAsia="宋体" w:hAnsi="宋体"/>
          <w:b/>
          <w:bCs/>
          <w:sz w:val="24"/>
          <w:szCs w:val="28"/>
        </w:rPr>
      </w:pPr>
      <w:r>
        <w:rPr>
          <w:rFonts w:ascii="宋体" w:eastAsia="宋体" w:hAnsi="宋体" w:hint="eastAsia"/>
          <w:b/>
          <w:bCs/>
          <w:sz w:val="24"/>
          <w:szCs w:val="28"/>
        </w:rPr>
        <w:t>注：</w:t>
      </w:r>
    </w:p>
    <w:p w:rsidR="0045661E" w:rsidRDefault="00E60196">
      <w:pPr>
        <w:adjustRightInd w:val="0"/>
        <w:snapToGrid w:val="0"/>
        <w:spacing w:line="360" w:lineRule="auto"/>
        <w:ind w:firstLineChars="200" w:firstLine="482"/>
        <w:rPr>
          <w:rFonts w:ascii="宋体" w:eastAsia="宋体" w:hAnsi="宋体"/>
          <w:sz w:val="24"/>
        </w:rPr>
      </w:pPr>
      <w:r>
        <w:rPr>
          <w:rFonts w:ascii="宋体" w:eastAsia="宋体" w:hAnsi="宋体" w:hint="eastAsia"/>
          <w:b/>
          <w:bCs/>
          <w:sz w:val="24"/>
          <w:szCs w:val="28"/>
        </w:rPr>
        <w:t>1.本表内容根据磋商文件要求包括了服务及其配套的设计、采购、制造、检测、试验、运输、保险、仓储、税费以及现场落地、安装及安装耗损、调试、验收、培训、技术服务（包括技术资料、图纸的提供）质保期内的售后服务保障等所有费用。</w:t>
      </w:r>
    </w:p>
    <w:p w:rsidR="0045661E" w:rsidRDefault="00E60196">
      <w:pPr>
        <w:adjustRightInd w:val="0"/>
        <w:snapToGrid w:val="0"/>
        <w:spacing w:line="360" w:lineRule="auto"/>
        <w:ind w:firstLineChars="200" w:firstLine="482"/>
        <w:rPr>
          <w:rFonts w:ascii="宋体" w:eastAsia="宋体" w:hAnsi="宋体"/>
          <w:b/>
          <w:bCs/>
          <w:sz w:val="24"/>
          <w:szCs w:val="28"/>
        </w:rPr>
      </w:pPr>
      <w:r>
        <w:rPr>
          <w:rFonts w:ascii="宋体" w:eastAsia="宋体" w:hAnsi="宋体" w:hint="eastAsia"/>
          <w:b/>
          <w:bCs/>
          <w:sz w:val="24"/>
          <w:szCs w:val="28"/>
        </w:rPr>
        <w:t>2.特殊事项在备注中注明。</w:t>
      </w:r>
    </w:p>
    <w:p w:rsidR="0045661E" w:rsidRDefault="00E60196">
      <w:pPr>
        <w:adjustRightInd w:val="0"/>
        <w:snapToGrid w:val="0"/>
        <w:spacing w:line="360" w:lineRule="auto"/>
        <w:ind w:firstLineChars="200" w:firstLine="482"/>
        <w:rPr>
          <w:rFonts w:ascii="宋体" w:eastAsia="宋体" w:hAnsi="宋体"/>
          <w:b/>
          <w:bCs/>
          <w:sz w:val="24"/>
          <w:szCs w:val="28"/>
        </w:rPr>
      </w:pPr>
      <w:r>
        <w:rPr>
          <w:rFonts w:ascii="宋体" w:eastAsia="宋体" w:hAnsi="宋体" w:hint="eastAsia"/>
          <w:b/>
          <w:bCs/>
          <w:sz w:val="24"/>
          <w:szCs w:val="28"/>
        </w:rPr>
        <w:t>3.供应商应根据其响应文件中报价表的内容填写唱标信息，唱标信息不作为评审的依据。唱标信息与报价表不一致的，</w:t>
      </w:r>
      <w:r>
        <w:rPr>
          <w:rFonts w:ascii="宋体" w:eastAsia="宋体" w:hAnsi="宋体"/>
          <w:b/>
          <w:bCs/>
          <w:sz w:val="24"/>
          <w:szCs w:val="28"/>
        </w:rPr>
        <w:t>以</w:t>
      </w:r>
      <w:r>
        <w:rPr>
          <w:rFonts w:ascii="宋体" w:eastAsia="宋体" w:hAnsi="宋体" w:hint="eastAsia"/>
          <w:b/>
          <w:bCs/>
          <w:sz w:val="24"/>
          <w:szCs w:val="28"/>
        </w:rPr>
        <w:t>报价表为准。</w:t>
      </w:r>
    </w:p>
    <w:p w:rsidR="0045661E" w:rsidRDefault="00E60196">
      <w:pPr>
        <w:adjustRightInd w:val="0"/>
        <w:snapToGrid w:val="0"/>
        <w:spacing w:line="360" w:lineRule="auto"/>
        <w:ind w:firstLineChars="200" w:firstLine="482"/>
        <w:rPr>
          <w:rFonts w:ascii="宋体" w:eastAsia="宋体" w:hAnsi="宋体"/>
          <w:b/>
          <w:bCs/>
          <w:sz w:val="24"/>
          <w:szCs w:val="28"/>
        </w:rPr>
      </w:pPr>
      <w:r>
        <w:rPr>
          <w:rFonts w:ascii="宋体" w:eastAsia="宋体" w:hAnsi="宋体" w:hint="eastAsia"/>
          <w:b/>
          <w:bCs/>
          <w:sz w:val="24"/>
          <w:szCs w:val="28"/>
        </w:rPr>
        <w:t xml:space="preserve">4.报价表中大写金额与小写金额不一致的，以大写金额为准。 </w:t>
      </w:r>
    </w:p>
    <w:p w:rsidR="0045661E" w:rsidRDefault="00E60196">
      <w:pPr>
        <w:widowControl/>
        <w:jc w:val="left"/>
        <w:rPr>
          <w:rFonts w:ascii="宋体" w:eastAsia="宋体" w:hAnsi="宋体"/>
          <w:b/>
          <w:bCs/>
          <w:sz w:val="24"/>
          <w:szCs w:val="28"/>
        </w:rPr>
      </w:pPr>
      <w:r>
        <w:rPr>
          <w:rFonts w:ascii="宋体" w:eastAsia="宋体" w:hAnsi="宋体"/>
          <w:b/>
          <w:bCs/>
          <w:sz w:val="24"/>
          <w:szCs w:val="28"/>
        </w:rPr>
        <w:br w:type="page"/>
      </w:r>
    </w:p>
    <w:p w:rsidR="0045661E" w:rsidRDefault="0045661E" w:rsidP="00961FB3">
      <w:pPr>
        <w:widowControl/>
        <w:jc w:val="left"/>
        <w:rPr>
          <w:rFonts w:ascii="宋体" w:eastAsia="宋体" w:hAnsi="宋体"/>
          <w:bCs/>
          <w:sz w:val="24"/>
        </w:rPr>
      </w:pPr>
    </w:p>
    <w:p w:rsidR="0045661E" w:rsidRDefault="00961FB3">
      <w:pPr>
        <w:spacing w:line="360" w:lineRule="auto"/>
        <w:jc w:val="center"/>
        <w:outlineLvl w:val="2"/>
        <w:rPr>
          <w:rFonts w:asciiTheme="minorEastAsia" w:eastAsiaTheme="minorEastAsia" w:hAnsiTheme="minorEastAsia"/>
          <w:b/>
          <w:sz w:val="24"/>
        </w:rPr>
      </w:pPr>
      <w:bookmarkStart w:id="213" w:name="_Toc520983591"/>
      <w:r>
        <w:rPr>
          <w:rFonts w:asciiTheme="minorEastAsia" w:eastAsiaTheme="minorEastAsia" w:hAnsiTheme="minorEastAsia" w:hint="eastAsia"/>
          <w:b/>
          <w:sz w:val="24"/>
        </w:rPr>
        <w:t>二、磋商响应函</w:t>
      </w:r>
      <w:bookmarkEnd w:id="213"/>
    </w:p>
    <w:p w:rsidR="0045661E" w:rsidRPr="00961FB3" w:rsidRDefault="00E60196" w:rsidP="00961FB3">
      <w:pPr>
        <w:pStyle w:val="a8"/>
        <w:spacing w:line="360" w:lineRule="auto"/>
        <w:ind w:firstLineChars="196" w:firstLine="472"/>
        <w:rPr>
          <w:rFonts w:ascii="宋体" w:hAnsi="宋体"/>
          <w:sz w:val="24"/>
        </w:rPr>
      </w:pPr>
      <w:r>
        <w:rPr>
          <w:rFonts w:ascii="宋体" w:hAnsi="宋体" w:hint="eastAsia"/>
          <w:sz w:val="24"/>
        </w:rPr>
        <w:t>致：</w:t>
      </w:r>
      <w:r w:rsidR="00961FB3">
        <w:rPr>
          <w:rFonts w:ascii="宋体" w:hAnsi="宋体" w:hint="eastAsia"/>
          <w:sz w:val="24"/>
          <w:szCs w:val="24"/>
        </w:rPr>
        <w:t>合肥市工程技术学校食堂</w:t>
      </w:r>
      <w:r w:rsidR="00961FB3">
        <w:rPr>
          <w:rFonts w:ascii="宋体" w:hAnsi="宋体"/>
          <w:sz w:val="24"/>
        </w:rPr>
        <w:t xml:space="preserve"> </w:t>
      </w:r>
    </w:p>
    <w:p w:rsidR="0045661E" w:rsidRDefault="00E60196">
      <w:pPr>
        <w:spacing w:line="360" w:lineRule="auto"/>
        <w:ind w:firstLineChars="200" w:firstLine="480"/>
        <w:rPr>
          <w:rFonts w:ascii="宋体" w:eastAsia="宋体" w:hAnsi="宋体"/>
          <w:dstrike/>
          <w:sz w:val="24"/>
        </w:rPr>
      </w:pPr>
      <w:r>
        <w:rPr>
          <w:rFonts w:ascii="宋体" w:eastAsia="宋体" w:hAnsi="宋体" w:hint="eastAsia"/>
          <w:sz w:val="24"/>
        </w:rPr>
        <w:t>根据贵方的竞争性磋商邀请公告，我方兹宣布同意如下：</w:t>
      </w:r>
    </w:p>
    <w:p w:rsidR="0045661E" w:rsidRDefault="00E60196">
      <w:pPr>
        <w:spacing w:line="360" w:lineRule="auto"/>
        <w:ind w:firstLineChars="200" w:firstLine="480"/>
        <w:rPr>
          <w:rFonts w:ascii="宋体" w:eastAsia="宋体" w:hAnsi="宋体"/>
          <w:sz w:val="24"/>
        </w:rPr>
      </w:pPr>
      <w:r>
        <w:rPr>
          <w:rFonts w:ascii="宋体" w:eastAsia="宋体" w:hAnsi="宋体" w:hint="eastAsia"/>
          <w:sz w:val="24"/>
        </w:rPr>
        <w:t>1.如我公司成交，我公司承诺愿意按磋商文件规定报价承诺供货及安装。</w:t>
      </w:r>
    </w:p>
    <w:p w:rsidR="0045661E" w:rsidRDefault="00E60196">
      <w:pPr>
        <w:spacing w:line="360" w:lineRule="auto"/>
        <w:ind w:firstLineChars="200" w:firstLine="480"/>
        <w:rPr>
          <w:rFonts w:ascii="宋体" w:eastAsia="宋体" w:hAnsi="宋体"/>
          <w:sz w:val="24"/>
        </w:rPr>
      </w:pPr>
      <w:r>
        <w:rPr>
          <w:rFonts w:ascii="宋体" w:eastAsia="宋体" w:hAnsi="宋体" w:hint="eastAsia"/>
          <w:sz w:val="24"/>
        </w:rPr>
        <w:t>2.我方根据本次磋商文件的规定，严格履行合同的责任和义务</w:t>
      </w:r>
      <w:r>
        <w:rPr>
          <w:rFonts w:ascii="宋体" w:eastAsia="宋体" w:hAnsi="宋体"/>
          <w:sz w:val="24"/>
        </w:rPr>
        <w:t>,</w:t>
      </w:r>
      <w:r>
        <w:rPr>
          <w:rFonts w:ascii="宋体" w:eastAsia="宋体" w:hAnsi="宋体" w:hint="eastAsia"/>
          <w:sz w:val="24"/>
        </w:rPr>
        <w:t>并保证于买方要求的日期内完成服务，并通过买方验收。</w:t>
      </w:r>
    </w:p>
    <w:p w:rsidR="0045661E" w:rsidRDefault="00E60196">
      <w:pPr>
        <w:spacing w:line="360" w:lineRule="auto"/>
        <w:ind w:firstLineChars="200" w:firstLine="480"/>
        <w:rPr>
          <w:rFonts w:ascii="宋体" w:eastAsia="宋体" w:hAnsi="宋体"/>
          <w:sz w:val="24"/>
        </w:rPr>
      </w:pPr>
      <w:r>
        <w:rPr>
          <w:rFonts w:ascii="宋体" w:eastAsia="宋体" w:hAnsi="宋体" w:hint="eastAsia"/>
          <w:sz w:val="24"/>
        </w:rPr>
        <w:t>3.我方承诺报价低于</w:t>
      </w:r>
      <w:r>
        <w:rPr>
          <w:rFonts w:ascii="宋体" w:eastAsia="宋体" w:hAnsi="宋体"/>
          <w:sz w:val="24"/>
        </w:rPr>
        <w:t>同类</w:t>
      </w:r>
      <w:r>
        <w:rPr>
          <w:rFonts w:ascii="宋体" w:eastAsia="宋体" w:hAnsi="宋体" w:hint="eastAsia"/>
          <w:sz w:val="24"/>
        </w:rPr>
        <w:t>货物和</w:t>
      </w:r>
      <w:r>
        <w:rPr>
          <w:rFonts w:ascii="宋体" w:eastAsia="宋体" w:hAnsi="宋体"/>
          <w:sz w:val="24"/>
        </w:rPr>
        <w:t>服务的市场平均价格。</w:t>
      </w:r>
    </w:p>
    <w:p w:rsidR="0045661E" w:rsidRDefault="00E60196">
      <w:pPr>
        <w:spacing w:line="360" w:lineRule="auto"/>
        <w:ind w:firstLineChars="200" w:firstLine="480"/>
        <w:rPr>
          <w:rFonts w:ascii="宋体" w:eastAsia="宋体" w:hAnsi="宋体"/>
          <w:sz w:val="24"/>
        </w:rPr>
      </w:pPr>
      <w:r>
        <w:rPr>
          <w:rFonts w:ascii="宋体" w:eastAsia="宋体" w:hAnsi="宋体" w:hint="eastAsia"/>
          <w:sz w:val="24"/>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rsidR="0045661E" w:rsidRDefault="00E60196">
      <w:pPr>
        <w:spacing w:line="360" w:lineRule="auto"/>
        <w:ind w:firstLineChars="200" w:firstLine="480"/>
        <w:rPr>
          <w:rFonts w:ascii="宋体" w:eastAsia="宋体" w:hAnsi="宋体"/>
          <w:sz w:val="24"/>
        </w:rPr>
      </w:pPr>
      <w:r>
        <w:rPr>
          <w:rFonts w:ascii="宋体" w:eastAsia="宋体" w:hAnsi="宋体" w:hint="eastAsia"/>
          <w:sz w:val="24"/>
        </w:rPr>
        <w:t>5.我方同意从供应商须知规定的磋商日期起遵循本磋商文件，并在供应商须知规定的磋商有效期之前均具有约束力。</w:t>
      </w:r>
    </w:p>
    <w:p w:rsidR="0045661E" w:rsidRDefault="00E60196">
      <w:pPr>
        <w:spacing w:line="360" w:lineRule="auto"/>
        <w:ind w:firstLineChars="200" w:firstLine="480"/>
        <w:rPr>
          <w:rFonts w:ascii="宋体" w:eastAsia="宋体" w:hAnsi="宋体"/>
          <w:sz w:val="24"/>
        </w:rPr>
      </w:pPr>
      <w:r>
        <w:rPr>
          <w:rFonts w:ascii="宋体" w:eastAsia="宋体" w:hAnsi="宋体" w:hint="eastAsia"/>
          <w:sz w:val="24"/>
        </w:rPr>
        <w:t>6.我方承诺如磋商保证金未在磋商文件规定时间前到达贵方指定的账户，我方磋商无效，由此产生的一切后果由我方承担</w:t>
      </w:r>
      <w:r>
        <w:rPr>
          <w:rFonts w:asciiTheme="minorEastAsia" w:eastAsiaTheme="minorEastAsia" w:hAnsiTheme="minorEastAsia" w:hint="eastAsia"/>
          <w:bCs/>
          <w:sz w:val="24"/>
          <w:lang w:val="zh-CN"/>
        </w:rPr>
        <w:t>，且承诺磋商保证金转出账户真实有效</w:t>
      </w:r>
      <w:r>
        <w:rPr>
          <w:rFonts w:ascii="宋体" w:eastAsia="宋体" w:hAnsi="宋体" w:hint="eastAsia"/>
          <w:sz w:val="24"/>
        </w:rPr>
        <w:t>。</w:t>
      </w:r>
    </w:p>
    <w:p w:rsidR="0045661E" w:rsidRDefault="00E60196">
      <w:pPr>
        <w:spacing w:line="360" w:lineRule="auto"/>
        <w:ind w:firstLineChars="200" w:firstLine="480"/>
        <w:rPr>
          <w:rFonts w:ascii="宋体" w:eastAsia="宋体" w:hAnsi="宋体"/>
          <w:sz w:val="24"/>
        </w:rPr>
      </w:pPr>
      <w:r>
        <w:rPr>
          <w:rFonts w:ascii="宋体" w:eastAsia="宋体" w:hAnsi="宋体" w:hint="eastAsia"/>
          <w:sz w:val="24"/>
        </w:rPr>
        <w:t>7.我方同意按贵方要求在磋商现场规定时间内向贵方提供与其磋商有关的任何证据或补充资料，否则，我方的响应文件可被贵方拒绝。</w:t>
      </w:r>
    </w:p>
    <w:p w:rsidR="0045661E" w:rsidRDefault="00E60196">
      <w:pPr>
        <w:spacing w:line="360" w:lineRule="auto"/>
        <w:ind w:firstLineChars="200" w:firstLine="480"/>
        <w:rPr>
          <w:rFonts w:ascii="宋体" w:eastAsia="宋体" w:hAnsi="宋体"/>
          <w:sz w:val="24"/>
        </w:rPr>
      </w:pPr>
      <w:r>
        <w:rPr>
          <w:rFonts w:ascii="宋体" w:eastAsia="宋体" w:hAnsi="宋体" w:hint="eastAsia"/>
          <w:sz w:val="24"/>
        </w:rPr>
        <w:t>8.我方完全理解贵方不一定接受最低报价的磋商。</w:t>
      </w:r>
    </w:p>
    <w:p w:rsidR="0045661E" w:rsidRDefault="00E60196">
      <w:pPr>
        <w:spacing w:line="360" w:lineRule="auto"/>
        <w:ind w:firstLineChars="200" w:firstLine="480"/>
        <w:rPr>
          <w:rFonts w:ascii="宋体" w:eastAsia="宋体" w:hAnsi="宋体"/>
          <w:sz w:val="24"/>
        </w:rPr>
      </w:pPr>
      <w:r>
        <w:rPr>
          <w:rFonts w:ascii="宋体" w:eastAsia="宋体" w:hAnsi="宋体" w:hint="eastAsia"/>
          <w:sz w:val="24"/>
        </w:rPr>
        <w:t>9.我方同意磋商文件规定的付款方式、服务期限。</w:t>
      </w:r>
    </w:p>
    <w:p w:rsidR="0045661E" w:rsidRDefault="00E60196">
      <w:pPr>
        <w:spacing w:line="360" w:lineRule="auto"/>
        <w:ind w:firstLineChars="200" w:firstLine="480"/>
        <w:rPr>
          <w:rFonts w:ascii="宋体" w:eastAsia="宋体" w:hAnsi="宋体"/>
          <w:sz w:val="24"/>
        </w:rPr>
      </w:pPr>
      <w:r>
        <w:rPr>
          <w:rFonts w:ascii="宋体" w:eastAsia="宋体" w:hAnsi="宋体" w:hint="eastAsia"/>
          <w:sz w:val="24"/>
        </w:rPr>
        <w:t>10.我方对响应文件中所提供资料、文件、证书及证件的真实性和有效性负责。</w:t>
      </w:r>
    </w:p>
    <w:p w:rsidR="0045661E" w:rsidRDefault="00E60196">
      <w:pPr>
        <w:spacing w:line="360" w:lineRule="auto"/>
        <w:ind w:firstLineChars="200" w:firstLine="480"/>
        <w:rPr>
          <w:rFonts w:ascii="宋体" w:eastAsia="宋体" w:hAnsi="宋体"/>
          <w:sz w:val="24"/>
        </w:rPr>
      </w:pPr>
      <w:r>
        <w:rPr>
          <w:rFonts w:ascii="宋体" w:eastAsia="宋体" w:hAnsi="宋体" w:hint="eastAsia"/>
          <w:sz w:val="24"/>
        </w:rPr>
        <w:t>11.与本磋商有关的通讯地址：</w:t>
      </w:r>
    </w:p>
    <w:p w:rsidR="0045661E" w:rsidRDefault="00E60196">
      <w:pPr>
        <w:spacing w:line="360" w:lineRule="auto"/>
        <w:ind w:firstLineChars="200" w:firstLine="480"/>
        <w:rPr>
          <w:rFonts w:ascii="宋体" w:eastAsia="宋体" w:hAnsi="宋体"/>
          <w:sz w:val="24"/>
        </w:rPr>
      </w:pPr>
      <w:r>
        <w:rPr>
          <w:rFonts w:ascii="宋体" w:eastAsia="宋体" w:hAnsi="宋体" w:hint="eastAsia"/>
          <w:sz w:val="24"/>
        </w:rPr>
        <w:t>供应商公章：</w:t>
      </w:r>
    </w:p>
    <w:p w:rsidR="0045661E" w:rsidRDefault="00E60196">
      <w:pPr>
        <w:spacing w:line="360" w:lineRule="auto"/>
        <w:ind w:firstLineChars="200" w:firstLine="480"/>
        <w:rPr>
          <w:rFonts w:ascii="宋体" w:eastAsia="宋体" w:hAnsi="宋体"/>
          <w:sz w:val="24"/>
          <w:u w:val="single"/>
        </w:rPr>
      </w:pPr>
      <w:r>
        <w:rPr>
          <w:rFonts w:ascii="宋体" w:eastAsia="宋体" w:hAnsi="宋体" w:hint="eastAsia"/>
          <w:sz w:val="24"/>
        </w:rPr>
        <w:t>日    期：</w:t>
      </w:r>
    </w:p>
    <w:p w:rsidR="0045661E" w:rsidRDefault="0045661E">
      <w:pPr>
        <w:spacing w:line="360" w:lineRule="auto"/>
        <w:ind w:firstLineChars="200" w:firstLine="480"/>
        <w:rPr>
          <w:rFonts w:ascii="宋体" w:eastAsia="宋体" w:hAnsi="宋体"/>
          <w:sz w:val="24"/>
          <w:u w:val="single"/>
        </w:rPr>
      </w:pPr>
    </w:p>
    <w:p w:rsidR="0045661E" w:rsidRDefault="0045661E">
      <w:pPr>
        <w:spacing w:line="360" w:lineRule="auto"/>
        <w:ind w:firstLineChars="200" w:firstLine="480"/>
        <w:rPr>
          <w:rFonts w:ascii="宋体" w:eastAsia="宋体" w:hAnsi="宋体"/>
          <w:sz w:val="24"/>
          <w:u w:val="single"/>
        </w:rPr>
      </w:pPr>
    </w:p>
    <w:p w:rsidR="0045661E" w:rsidRDefault="0045661E">
      <w:pPr>
        <w:spacing w:line="360" w:lineRule="auto"/>
        <w:ind w:firstLineChars="200" w:firstLine="480"/>
        <w:rPr>
          <w:rFonts w:ascii="宋体" w:eastAsia="宋体" w:hAnsi="宋体"/>
          <w:sz w:val="24"/>
          <w:u w:val="single"/>
        </w:rPr>
      </w:pPr>
    </w:p>
    <w:p w:rsidR="00961FB3" w:rsidRDefault="00961FB3">
      <w:pPr>
        <w:spacing w:line="360" w:lineRule="auto"/>
        <w:jc w:val="center"/>
        <w:outlineLvl w:val="2"/>
        <w:rPr>
          <w:rFonts w:asciiTheme="minorEastAsia" w:eastAsiaTheme="minorEastAsia" w:hAnsiTheme="minorEastAsia"/>
          <w:b/>
          <w:sz w:val="24"/>
        </w:rPr>
      </w:pPr>
    </w:p>
    <w:p w:rsidR="00961FB3" w:rsidRDefault="00961FB3">
      <w:pPr>
        <w:spacing w:line="360" w:lineRule="auto"/>
        <w:jc w:val="center"/>
        <w:outlineLvl w:val="2"/>
        <w:rPr>
          <w:rFonts w:asciiTheme="minorEastAsia" w:eastAsiaTheme="minorEastAsia" w:hAnsiTheme="minorEastAsia"/>
          <w:b/>
          <w:sz w:val="24"/>
        </w:rPr>
      </w:pPr>
    </w:p>
    <w:p w:rsidR="0045661E" w:rsidRDefault="00961FB3">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hint="eastAsia"/>
          <w:b/>
          <w:sz w:val="24"/>
        </w:rPr>
        <w:lastRenderedPageBreak/>
        <w:t>三</w:t>
      </w:r>
      <w:r w:rsidR="00E60196">
        <w:rPr>
          <w:rFonts w:asciiTheme="minorEastAsia" w:eastAsiaTheme="minorEastAsia" w:hAnsiTheme="minorEastAsia" w:hint="eastAsia"/>
          <w:b/>
          <w:sz w:val="24"/>
        </w:rPr>
        <w:t>、无重大违法记录声明函、无不良信用记录声明函</w:t>
      </w:r>
    </w:p>
    <w:p w:rsidR="0045661E" w:rsidRDefault="00E60196">
      <w:pPr>
        <w:spacing w:line="360" w:lineRule="auto"/>
        <w:jc w:val="center"/>
        <w:rPr>
          <w:rFonts w:ascii="宋体" w:eastAsia="宋体" w:hAnsi="宋体"/>
          <w:b/>
          <w:i/>
          <w:sz w:val="24"/>
        </w:rPr>
      </w:pPr>
      <w:r>
        <w:rPr>
          <w:rFonts w:ascii="宋体" w:eastAsia="宋体" w:hAnsi="宋体"/>
          <w:b/>
          <w:i/>
          <w:sz w:val="24"/>
        </w:rPr>
        <w:t>(</w:t>
      </w:r>
      <w:r>
        <w:rPr>
          <w:rFonts w:ascii="宋体" w:eastAsia="宋体" w:hAnsi="宋体" w:hint="eastAsia"/>
          <w:b/>
          <w:i/>
          <w:sz w:val="24"/>
        </w:rPr>
        <w:t>联合体参加磋商的，联合体双方均须提供）</w:t>
      </w:r>
    </w:p>
    <w:p w:rsidR="0045661E" w:rsidRDefault="00E60196">
      <w:pPr>
        <w:spacing w:line="440" w:lineRule="exact"/>
        <w:ind w:firstLine="435"/>
        <w:rPr>
          <w:rFonts w:ascii="宋体" w:eastAsia="宋体" w:hAnsi="宋体"/>
          <w:sz w:val="24"/>
          <w:szCs w:val="24"/>
        </w:rPr>
      </w:pPr>
      <w:r>
        <w:rPr>
          <w:rFonts w:ascii="宋体" w:eastAsia="宋体" w:hAnsi="宋体" w:hint="eastAsia"/>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rsidR="0045661E" w:rsidRDefault="00E60196">
      <w:pPr>
        <w:spacing w:line="440" w:lineRule="exact"/>
        <w:ind w:firstLine="435"/>
        <w:rPr>
          <w:rFonts w:asciiTheme="minorEastAsia" w:eastAsiaTheme="minorEastAsia" w:hAnsiTheme="minorEastAsia"/>
          <w:sz w:val="24"/>
          <w:szCs w:val="24"/>
        </w:rPr>
      </w:pPr>
      <w:r>
        <w:rPr>
          <w:rFonts w:ascii="宋体" w:eastAsia="宋体" w:hAnsi="宋体" w:hint="eastAsia"/>
          <w:sz w:val="24"/>
          <w:szCs w:val="24"/>
        </w:rPr>
        <w:t>2</w:t>
      </w:r>
      <w:r>
        <w:rPr>
          <w:rFonts w:asciiTheme="minorEastAsia" w:eastAsiaTheme="minorEastAsia" w:hAnsiTheme="minorEastAsia" w:hint="eastAsia"/>
          <w:sz w:val="24"/>
          <w:szCs w:val="24"/>
        </w:rPr>
        <w:t>.本单位郑重声明，我单位无以下不良信用记录情形：</w:t>
      </w:r>
    </w:p>
    <w:p w:rsidR="0045661E" w:rsidRDefault="00E60196">
      <w:pPr>
        <w:spacing w:line="44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（1）被人民法院列入失信被执行人；</w:t>
      </w:r>
    </w:p>
    <w:p w:rsidR="0045661E" w:rsidRDefault="00E60196">
      <w:pPr>
        <w:spacing w:line="44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（2）单位、法定代表人或拟派项目经理（项目负责人）被人民检察院列入行贿犯罪档案；</w:t>
      </w:r>
    </w:p>
    <w:p w:rsidR="0045661E" w:rsidRDefault="00E60196">
      <w:pPr>
        <w:spacing w:line="44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（3）被工商行政管理部门列入企业经营异常名录；</w:t>
      </w:r>
    </w:p>
    <w:p w:rsidR="0045661E" w:rsidRDefault="00E60196">
      <w:pPr>
        <w:spacing w:line="44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（4）被税务部门列入重大税收违法案件当事人名单；</w:t>
      </w:r>
    </w:p>
    <w:p w:rsidR="0045661E" w:rsidRDefault="00E60196">
      <w:pPr>
        <w:spacing w:line="440" w:lineRule="exact"/>
        <w:ind w:firstLine="435"/>
        <w:rPr>
          <w:rFonts w:ascii="宋体" w:eastAsia="宋体" w:hAnsi="宋体"/>
          <w:sz w:val="24"/>
          <w:szCs w:val="24"/>
        </w:rPr>
      </w:pPr>
      <w:r>
        <w:rPr>
          <w:rFonts w:asciiTheme="minorEastAsia" w:eastAsiaTheme="minorEastAsia" w:hAnsiTheme="minorEastAsia" w:hint="eastAsia"/>
          <w:sz w:val="24"/>
          <w:szCs w:val="24"/>
        </w:rPr>
        <w:t>（5）被政府采购监管部门列入政府采购严重违法失信行为记录</w:t>
      </w:r>
      <w:r>
        <w:rPr>
          <w:rFonts w:ascii="宋体" w:eastAsia="宋体" w:hAnsi="宋体" w:hint="eastAsia"/>
          <w:sz w:val="24"/>
          <w:szCs w:val="24"/>
        </w:rPr>
        <w:t>名单。</w:t>
      </w:r>
    </w:p>
    <w:p w:rsidR="0045661E" w:rsidRDefault="00E60196">
      <w:pPr>
        <w:spacing w:line="440" w:lineRule="exact"/>
        <w:ind w:firstLine="435"/>
        <w:rPr>
          <w:rFonts w:ascii="宋体" w:eastAsia="宋体" w:hAnsi="宋体"/>
          <w:sz w:val="24"/>
          <w:szCs w:val="24"/>
        </w:rPr>
      </w:pPr>
      <w:r>
        <w:rPr>
          <w:rFonts w:ascii="宋体" w:eastAsia="宋体" w:hAnsi="宋体" w:hint="eastAsia"/>
          <w:sz w:val="24"/>
          <w:szCs w:val="24"/>
        </w:rPr>
        <w:t xml:space="preserve">3.本公司郑重声明，符合下列情形之一： </w:t>
      </w:r>
    </w:p>
    <w:p w:rsidR="0045661E" w:rsidRDefault="00E60196">
      <w:pPr>
        <w:spacing w:line="440" w:lineRule="exact"/>
        <w:ind w:firstLine="435"/>
        <w:rPr>
          <w:rFonts w:ascii="宋体" w:eastAsia="宋体" w:hAnsi="宋体"/>
          <w:sz w:val="24"/>
          <w:szCs w:val="24"/>
        </w:rPr>
      </w:pPr>
      <w:r>
        <w:rPr>
          <w:rFonts w:ascii="宋体" w:eastAsia="宋体" w:hAnsi="宋体" w:hint="eastAsia"/>
          <w:sz w:val="24"/>
          <w:szCs w:val="24"/>
        </w:rPr>
        <w:t>未被合肥市及其所辖县（市）、区（开发区）公共资源交易监督管理部门记不良行为记录的；或被记不良行为记录（以公布日期为准），但同时符合下列情形的：</w:t>
      </w:r>
    </w:p>
    <w:p w:rsidR="0045661E" w:rsidRDefault="00E60196">
      <w:pPr>
        <w:spacing w:line="440" w:lineRule="exact"/>
        <w:ind w:firstLine="435"/>
        <w:rPr>
          <w:rFonts w:ascii="宋体" w:eastAsia="宋体" w:hAnsi="宋体"/>
          <w:sz w:val="24"/>
          <w:szCs w:val="24"/>
        </w:rPr>
      </w:pPr>
      <w:r>
        <w:rPr>
          <w:rFonts w:ascii="宋体" w:eastAsia="宋体" w:hAnsi="宋体" w:hint="eastAsia"/>
          <w:sz w:val="24"/>
          <w:szCs w:val="24"/>
        </w:rPr>
        <w:t>（1）开标日前（含当日）6个月内记分累计未满10分的；</w:t>
      </w:r>
    </w:p>
    <w:p w:rsidR="0045661E" w:rsidRDefault="00E60196">
      <w:pPr>
        <w:spacing w:line="440" w:lineRule="exact"/>
        <w:ind w:firstLine="435"/>
        <w:rPr>
          <w:rFonts w:ascii="宋体" w:eastAsia="宋体" w:hAnsi="宋体"/>
          <w:sz w:val="24"/>
          <w:szCs w:val="24"/>
        </w:rPr>
      </w:pPr>
      <w:r>
        <w:rPr>
          <w:rFonts w:ascii="宋体" w:eastAsia="宋体" w:hAnsi="宋体" w:hint="eastAsia"/>
          <w:sz w:val="24"/>
          <w:szCs w:val="24"/>
        </w:rPr>
        <w:t>（2）开标日前（含当日）12个月内记分累计未满15分的；</w:t>
      </w:r>
    </w:p>
    <w:p w:rsidR="0045661E" w:rsidRDefault="00E60196">
      <w:pPr>
        <w:spacing w:line="440" w:lineRule="exact"/>
        <w:ind w:firstLine="435"/>
        <w:rPr>
          <w:rFonts w:ascii="宋体" w:eastAsia="宋体" w:hAnsi="宋体"/>
          <w:sz w:val="24"/>
          <w:szCs w:val="24"/>
        </w:rPr>
      </w:pPr>
      <w:r>
        <w:rPr>
          <w:rFonts w:ascii="宋体" w:eastAsia="宋体" w:hAnsi="宋体" w:hint="eastAsia"/>
          <w:sz w:val="24"/>
          <w:szCs w:val="24"/>
        </w:rPr>
        <w:t>（3）开标日前（含当日）18个月内记分累计未满20分的；</w:t>
      </w:r>
    </w:p>
    <w:p w:rsidR="0045661E" w:rsidRDefault="00E60196">
      <w:pPr>
        <w:spacing w:line="440" w:lineRule="exact"/>
        <w:ind w:firstLine="435"/>
        <w:rPr>
          <w:rFonts w:ascii="宋体" w:eastAsia="宋体" w:hAnsi="宋体"/>
          <w:sz w:val="24"/>
          <w:szCs w:val="24"/>
        </w:rPr>
      </w:pPr>
      <w:r>
        <w:rPr>
          <w:rFonts w:ascii="宋体" w:eastAsia="宋体" w:hAnsi="宋体" w:hint="eastAsia"/>
          <w:sz w:val="24"/>
          <w:szCs w:val="24"/>
        </w:rPr>
        <w:t>（4）开标日前（含当日）24个月内记分累计未满25分的。</w:t>
      </w:r>
    </w:p>
    <w:p w:rsidR="0045661E" w:rsidRDefault="00E60196">
      <w:pPr>
        <w:spacing w:line="440" w:lineRule="exact"/>
        <w:ind w:leftChars="228" w:left="479" w:firstLineChars="7" w:firstLine="17"/>
        <w:rPr>
          <w:rFonts w:ascii="宋体" w:eastAsia="宋体" w:hAnsi="宋体"/>
          <w:sz w:val="24"/>
          <w:szCs w:val="24"/>
        </w:rPr>
      </w:pPr>
      <w:r>
        <w:rPr>
          <w:rFonts w:ascii="宋体" w:eastAsia="宋体" w:hAnsi="宋体" w:hint="eastAsia"/>
          <w:b/>
          <w:bCs/>
          <w:sz w:val="24"/>
          <w:szCs w:val="24"/>
        </w:rPr>
        <w:t>我公司已就上述不良信用行为按照磋商文件中供应商须知规定进行了查询。</w:t>
      </w:r>
      <w:r>
        <w:rPr>
          <w:rFonts w:ascii="宋体" w:eastAsia="宋体" w:hAnsi="宋体" w:hint="eastAsia"/>
          <w:sz w:val="24"/>
          <w:szCs w:val="24"/>
        </w:rPr>
        <w:t>我公司承诺：合同签订前，若我公司具有不良信用记录情形，贵方可取消我</w:t>
      </w:r>
    </w:p>
    <w:p w:rsidR="0045661E" w:rsidRDefault="00E60196">
      <w:pPr>
        <w:spacing w:line="440" w:lineRule="exact"/>
        <w:rPr>
          <w:rFonts w:ascii="宋体" w:eastAsia="宋体" w:hAnsi="宋体"/>
          <w:sz w:val="24"/>
          <w:szCs w:val="24"/>
        </w:rPr>
      </w:pPr>
      <w:r>
        <w:rPr>
          <w:rFonts w:ascii="宋体" w:eastAsia="宋体" w:hAnsi="宋体" w:hint="eastAsia"/>
          <w:sz w:val="24"/>
          <w:szCs w:val="24"/>
        </w:rPr>
        <w:t>公司成交资格或者不授予合同，所有责任由我公司自行承担。同时，我公司愿意无条件接受监管部门的调查处理。</w:t>
      </w:r>
    </w:p>
    <w:p w:rsidR="0045661E" w:rsidRDefault="0045661E">
      <w:pPr>
        <w:spacing w:line="440" w:lineRule="exact"/>
        <w:ind w:firstLine="435"/>
        <w:rPr>
          <w:rFonts w:ascii="宋体" w:eastAsia="宋体" w:hAnsi="宋体"/>
          <w:sz w:val="24"/>
          <w:szCs w:val="24"/>
        </w:rPr>
      </w:pPr>
    </w:p>
    <w:p w:rsidR="0045661E" w:rsidRDefault="00E60196">
      <w:pPr>
        <w:spacing w:line="440" w:lineRule="exact"/>
        <w:ind w:firstLine="435"/>
        <w:rPr>
          <w:rFonts w:ascii="宋体" w:eastAsia="宋体" w:hAnsi="宋体"/>
          <w:sz w:val="24"/>
          <w:szCs w:val="24"/>
        </w:rPr>
      </w:pPr>
      <w:r>
        <w:rPr>
          <w:rFonts w:ascii="宋体" w:eastAsia="宋体" w:hAnsi="宋体" w:hint="eastAsia"/>
          <w:sz w:val="24"/>
          <w:szCs w:val="24"/>
        </w:rPr>
        <w:t>本单位对</w:t>
      </w:r>
      <w:r>
        <w:rPr>
          <w:rFonts w:asciiTheme="minorEastAsia" w:eastAsiaTheme="minorEastAsia" w:hAnsiTheme="minorEastAsia" w:hint="eastAsia"/>
          <w:sz w:val="24"/>
          <w:szCs w:val="24"/>
        </w:rPr>
        <w:t>上述</w:t>
      </w:r>
      <w:r>
        <w:rPr>
          <w:rFonts w:ascii="宋体" w:eastAsia="宋体" w:hAnsi="宋体" w:hint="eastAsia"/>
          <w:sz w:val="24"/>
          <w:szCs w:val="24"/>
        </w:rPr>
        <w:t>声明的真实性负责。如有虚假，将依法承担相应责任。</w:t>
      </w:r>
    </w:p>
    <w:p w:rsidR="0045661E" w:rsidRDefault="00E60196">
      <w:pPr>
        <w:spacing w:line="440" w:lineRule="exact"/>
        <w:ind w:firstLineChars="2000" w:firstLine="4800"/>
        <w:rPr>
          <w:rFonts w:ascii="宋体" w:eastAsia="宋体" w:hAnsi="宋体"/>
          <w:sz w:val="24"/>
          <w:szCs w:val="24"/>
          <w:u w:val="single"/>
        </w:rPr>
      </w:pPr>
      <w:r>
        <w:rPr>
          <w:rFonts w:ascii="宋体" w:eastAsia="宋体" w:hAnsi="宋体" w:hint="eastAsia"/>
          <w:sz w:val="24"/>
          <w:szCs w:val="24"/>
        </w:rPr>
        <w:t>供应商公章：</w:t>
      </w:r>
    </w:p>
    <w:p w:rsidR="0045661E" w:rsidRPr="00961FB3" w:rsidRDefault="00E60196" w:rsidP="00961FB3">
      <w:pPr>
        <w:spacing w:line="440" w:lineRule="exact"/>
        <w:ind w:firstLineChars="2000" w:firstLine="4800"/>
        <w:rPr>
          <w:rFonts w:ascii="宋体" w:eastAsia="宋体" w:hAnsi="宋体"/>
          <w:sz w:val="24"/>
          <w:szCs w:val="24"/>
          <w:u w:val="single"/>
        </w:rPr>
      </w:pPr>
      <w:r>
        <w:rPr>
          <w:rFonts w:ascii="宋体" w:eastAsia="宋体" w:hAnsi="宋体" w:hint="eastAsia"/>
          <w:sz w:val="24"/>
          <w:szCs w:val="24"/>
        </w:rPr>
        <w:t>日     期：</w:t>
      </w:r>
      <w:r>
        <w:rPr>
          <w:rFonts w:ascii="宋体" w:eastAsia="宋体" w:hAnsi="宋体"/>
          <w:sz w:val="24"/>
          <w:u w:val="single"/>
        </w:rPr>
        <w:br w:type="page"/>
      </w:r>
    </w:p>
    <w:p w:rsidR="0045661E" w:rsidRDefault="00961FB3">
      <w:pPr>
        <w:spacing w:line="360" w:lineRule="auto"/>
        <w:jc w:val="center"/>
        <w:outlineLvl w:val="2"/>
        <w:rPr>
          <w:rFonts w:asciiTheme="minorEastAsia" w:eastAsiaTheme="minorEastAsia" w:hAnsiTheme="minorEastAsia"/>
          <w:b/>
          <w:sz w:val="24"/>
        </w:rPr>
      </w:pPr>
      <w:bookmarkStart w:id="214" w:name="_Toc516969106"/>
      <w:bookmarkStart w:id="215" w:name="_Toc520983594"/>
      <w:bookmarkStart w:id="216" w:name="_Toc121626298"/>
      <w:bookmarkStart w:id="217" w:name="_Toc204594911"/>
      <w:r>
        <w:rPr>
          <w:rFonts w:asciiTheme="minorEastAsia" w:eastAsiaTheme="minorEastAsia" w:hAnsiTheme="minorEastAsia" w:hint="eastAsia"/>
          <w:b/>
          <w:sz w:val="24"/>
        </w:rPr>
        <w:lastRenderedPageBreak/>
        <w:t>四</w:t>
      </w:r>
      <w:r w:rsidR="00E60196">
        <w:rPr>
          <w:rFonts w:asciiTheme="minorEastAsia" w:eastAsiaTheme="minorEastAsia" w:hAnsiTheme="minorEastAsia" w:hint="eastAsia"/>
          <w:b/>
          <w:sz w:val="24"/>
        </w:rPr>
        <w:t>、授权书</w:t>
      </w:r>
      <w:bookmarkEnd w:id="214"/>
      <w:bookmarkEnd w:id="215"/>
      <w:bookmarkEnd w:id="216"/>
      <w:bookmarkEnd w:id="217"/>
    </w:p>
    <w:p w:rsidR="0045661E" w:rsidRDefault="0045661E">
      <w:pPr>
        <w:spacing w:line="360" w:lineRule="auto"/>
        <w:jc w:val="center"/>
        <w:rPr>
          <w:rFonts w:asciiTheme="minorEastAsia" w:eastAsiaTheme="minorEastAsia" w:hAnsiTheme="minorEastAsia"/>
          <w:b/>
          <w:sz w:val="24"/>
        </w:rPr>
      </w:pPr>
    </w:p>
    <w:p w:rsidR="0045661E" w:rsidRDefault="00E60196">
      <w:pPr>
        <w:pStyle w:val="a7"/>
        <w:snapToGrid w:val="0"/>
        <w:spacing w:line="360" w:lineRule="auto"/>
        <w:ind w:firstLineChars="200" w:firstLine="480"/>
        <w:jc w:val="left"/>
        <w:rPr>
          <w:rFonts w:eastAsia="宋体" w:hAnsi="宋体"/>
          <w:sz w:val="24"/>
          <w:szCs w:val="28"/>
        </w:rPr>
      </w:pPr>
      <w:r>
        <w:rPr>
          <w:rFonts w:eastAsia="宋体" w:hAnsi="宋体" w:hint="eastAsia"/>
          <w:sz w:val="24"/>
          <w:szCs w:val="28"/>
        </w:rPr>
        <w:t>本授权书声明：（供应商名称）授权（供应商授权代表姓名、职务）代表我方参加本项目</w:t>
      </w:r>
      <w:r>
        <w:rPr>
          <w:rFonts w:eastAsia="宋体" w:hAnsi="宋体" w:hint="eastAsia"/>
          <w:bCs/>
          <w:sz w:val="24"/>
          <w:szCs w:val="28"/>
        </w:rPr>
        <w:t>采购活动</w:t>
      </w:r>
      <w:r>
        <w:rPr>
          <w:rFonts w:eastAsia="宋体" w:hAnsi="宋体" w:hint="eastAsia"/>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rsidR="0045661E" w:rsidRDefault="00E60196">
      <w:pPr>
        <w:pStyle w:val="a7"/>
        <w:snapToGrid w:val="0"/>
        <w:spacing w:line="360" w:lineRule="auto"/>
        <w:ind w:firstLineChars="200" w:firstLine="480"/>
        <w:jc w:val="left"/>
        <w:rPr>
          <w:rFonts w:eastAsia="宋体" w:hAnsi="宋体"/>
          <w:sz w:val="24"/>
          <w:szCs w:val="28"/>
        </w:rPr>
      </w:pPr>
      <w:r>
        <w:rPr>
          <w:rFonts w:eastAsia="宋体" w:hAnsi="宋体" w:hint="eastAsia"/>
          <w:sz w:val="24"/>
          <w:szCs w:val="28"/>
        </w:rPr>
        <w:t>本授权书自出具之日起生效。</w:t>
      </w:r>
    </w:p>
    <w:p w:rsidR="0045661E" w:rsidRDefault="00E60196">
      <w:pPr>
        <w:pStyle w:val="a7"/>
        <w:snapToGrid w:val="0"/>
        <w:spacing w:line="360" w:lineRule="auto"/>
        <w:ind w:firstLineChars="200" w:firstLine="480"/>
        <w:jc w:val="left"/>
        <w:rPr>
          <w:rFonts w:eastAsia="宋体" w:hAnsi="宋体"/>
          <w:sz w:val="24"/>
        </w:rPr>
      </w:pPr>
      <w:r>
        <w:rPr>
          <w:rFonts w:eastAsia="宋体" w:hAnsi="宋体" w:hint="eastAsia"/>
          <w:sz w:val="24"/>
          <w:szCs w:val="28"/>
        </w:rPr>
        <w:t>授权代表</w:t>
      </w:r>
      <w:r>
        <w:rPr>
          <w:rFonts w:eastAsia="宋体" w:hAnsi="宋体" w:hint="eastAsia"/>
          <w:sz w:val="24"/>
        </w:rPr>
        <w:t>身份证明扫描件或影印件：</w:t>
      </w:r>
    </w:p>
    <w:p w:rsidR="0045661E" w:rsidRDefault="0045661E">
      <w:pPr>
        <w:pStyle w:val="a7"/>
        <w:snapToGrid w:val="0"/>
        <w:spacing w:line="360" w:lineRule="auto"/>
        <w:ind w:firstLineChars="200" w:firstLine="480"/>
        <w:jc w:val="left"/>
        <w:rPr>
          <w:rFonts w:eastAsia="宋体" w:hAnsi="宋体"/>
          <w:sz w:val="24"/>
        </w:rPr>
      </w:pPr>
    </w:p>
    <w:p w:rsidR="0045661E" w:rsidRDefault="0045661E">
      <w:pPr>
        <w:pStyle w:val="a7"/>
        <w:snapToGrid w:val="0"/>
        <w:spacing w:line="360" w:lineRule="auto"/>
        <w:ind w:firstLineChars="200" w:firstLine="480"/>
        <w:jc w:val="left"/>
        <w:rPr>
          <w:rFonts w:eastAsia="宋体" w:hAnsi="宋体"/>
          <w:sz w:val="24"/>
        </w:rPr>
      </w:pPr>
    </w:p>
    <w:p w:rsidR="0045661E" w:rsidRDefault="0045661E">
      <w:pPr>
        <w:pStyle w:val="a7"/>
        <w:snapToGrid w:val="0"/>
        <w:spacing w:line="360" w:lineRule="auto"/>
        <w:ind w:firstLineChars="200" w:firstLine="480"/>
        <w:jc w:val="left"/>
        <w:rPr>
          <w:rFonts w:eastAsia="宋体" w:hAnsi="宋体"/>
          <w:sz w:val="24"/>
        </w:rPr>
      </w:pPr>
    </w:p>
    <w:p w:rsidR="0045661E" w:rsidRDefault="0045661E">
      <w:pPr>
        <w:pStyle w:val="a7"/>
        <w:snapToGrid w:val="0"/>
        <w:spacing w:line="360" w:lineRule="auto"/>
        <w:ind w:firstLineChars="200" w:firstLine="480"/>
        <w:jc w:val="left"/>
        <w:rPr>
          <w:rFonts w:eastAsia="宋体" w:hAnsi="宋体"/>
          <w:sz w:val="24"/>
        </w:rPr>
      </w:pPr>
    </w:p>
    <w:p w:rsidR="0045661E" w:rsidRDefault="00E60196">
      <w:pPr>
        <w:pStyle w:val="a7"/>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（请填写手机号码）</w:t>
      </w:r>
    </w:p>
    <w:p w:rsidR="0045661E" w:rsidRDefault="0045661E">
      <w:pPr>
        <w:pStyle w:val="a7"/>
        <w:snapToGrid w:val="0"/>
        <w:spacing w:line="360" w:lineRule="auto"/>
        <w:ind w:firstLineChars="200" w:firstLine="480"/>
        <w:jc w:val="left"/>
        <w:rPr>
          <w:rFonts w:eastAsia="宋体" w:hAnsi="宋体"/>
          <w:sz w:val="24"/>
          <w:szCs w:val="28"/>
        </w:rPr>
      </w:pPr>
    </w:p>
    <w:p w:rsidR="0045661E" w:rsidRDefault="00E60196">
      <w:pPr>
        <w:spacing w:line="360" w:lineRule="auto"/>
        <w:ind w:firstLineChars="150" w:firstLine="360"/>
        <w:rPr>
          <w:rFonts w:ascii="宋体" w:eastAsia="宋体" w:hAnsi="宋体"/>
          <w:sz w:val="24"/>
          <w:szCs w:val="28"/>
        </w:rPr>
      </w:pPr>
      <w:r>
        <w:rPr>
          <w:rFonts w:ascii="宋体" w:eastAsia="宋体" w:hAnsi="宋体" w:hint="eastAsia"/>
          <w:sz w:val="24"/>
          <w:szCs w:val="28"/>
        </w:rPr>
        <w:t>特此声明。</w:t>
      </w:r>
    </w:p>
    <w:p w:rsidR="0045661E" w:rsidRDefault="0045661E">
      <w:pPr>
        <w:spacing w:line="360" w:lineRule="auto"/>
        <w:rPr>
          <w:rFonts w:ascii="宋体" w:eastAsia="宋体" w:hAnsi="宋体"/>
          <w:sz w:val="24"/>
          <w:szCs w:val="28"/>
        </w:rPr>
      </w:pPr>
    </w:p>
    <w:p w:rsidR="0045661E" w:rsidRDefault="00E60196">
      <w:pPr>
        <w:spacing w:line="360" w:lineRule="auto"/>
        <w:rPr>
          <w:rFonts w:ascii="宋体" w:eastAsia="宋体" w:hAnsi="宋体"/>
          <w:bCs/>
          <w:sz w:val="24"/>
          <w:szCs w:val="28"/>
        </w:rPr>
      </w:pPr>
      <w:r>
        <w:rPr>
          <w:rFonts w:ascii="宋体" w:eastAsia="宋体" w:hAnsi="宋体" w:hint="eastAsia"/>
          <w:bCs/>
          <w:sz w:val="24"/>
          <w:szCs w:val="28"/>
        </w:rPr>
        <w:t>供应商公章：</w:t>
      </w:r>
    </w:p>
    <w:p w:rsidR="0045661E" w:rsidRDefault="00E60196">
      <w:pPr>
        <w:spacing w:line="360" w:lineRule="auto"/>
        <w:rPr>
          <w:rFonts w:ascii="宋体" w:eastAsia="宋体" w:hAnsi="宋体"/>
          <w:sz w:val="24"/>
          <w:szCs w:val="28"/>
        </w:rPr>
      </w:pPr>
      <w:r>
        <w:rPr>
          <w:rFonts w:ascii="宋体" w:eastAsia="宋体" w:hAnsi="宋体" w:hint="eastAsia"/>
          <w:sz w:val="24"/>
          <w:szCs w:val="28"/>
        </w:rPr>
        <w:t>日      期：</w:t>
      </w:r>
    </w:p>
    <w:p w:rsidR="0045661E" w:rsidRDefault="0045661E">
      <w:pPr>
        <w:spacing w:line="360" w:lineRule="auto"/>
        <w:rPr>
          <w:rFonts w:ascii="宋体" w:eastAsia="宋体" w:hAnsi="宋体"/>
          <w:sz w:val="24"/>
          <w:szCs w:val="28"/>
        </w:rPr>
      </w:pPr>
    </w:p>
    <w:p w:rsidR="0045661E" w:rsidRDefault="0045661E">
      <w:pPr>
        <w:spacing w:line="360" w:lineRule="auto"/>
        <w:rPr>
          <w:rFonts w:ascii="宋体" w:eastAsia="宋体" w:hAnsi="宋体"/>
          <w:sz w:val="24"/>
          <w:szCs w:val="28"/>
        </w:rPr>
      </w:pPr>
    </w:p>
    <w:p w:rsidR="0045661E" w:rsidRDefault="00E60196">
      <w:pPr>
        <w:pStyle w:val="a7"/>
        <w:snapToGrid w:val="0"/>
        <w:spacing w:line="360" w:lineRule="auto"/>
        <w:jc w:val="left"/>
        <w:rPr>
          <w:rFonts w:eastAsia="宋体" w:hAnsi="宋体"/>
          <w:sz w:val="24"/>
          <w:szCs w:val="28"/>
        </w:rPr>
      </w:pPr>
      <w:r>
        <w:rPr>
          <w:rFonts w:eastAsia="宋体" w:hAnsi="宋体" w:hint="eastAsia"/>
          <w:sz w:val="24"/>
          <w:szCs w:val="28"/>
        </w:rPr>
        <w:t>注：</w:t>
      </w:r>
    </w:p>
    <w:p w:rsidR="0045661E" w:rsidRDefault="00E60196">
      <w:pPr>
        <w:pStyle w:val="a7"/>
        <w:snapToGrid w:val="0"/>
        <w:spacing w:line="360" w:lineRule="auto"/>
        <w:jc w:val="left"/>
        <w:rPr>
          <w:rFonts w:eastAsia="宋体" w:hAnsi="宋体"/>
          <w:sz w:val="24"/>
          <w:szCs w:val="28"/>
        </w:rPr>
      </w:pPr>
      <w:r>
        <w:rPr>
          <w:rFonts w:eastAsia="宋体" w:hAnsi="宋体" w:hint="eastAsia"/>
          <w:sz w:val="24"/>
          <w:szCs w:val="28"/>
        </w:rPr>
        <w:t>1.本项目只允许有唯一的供应商授权代表，提供身份证明扫描件或影印件；</w:t>
      </w:r>
    </w:p>
    <w:p w:rsidR="0045661E" w:rsidRDefault="00E60196">
      <w:pPr>
        <w:spacing w:line="360" w:lineRule="auto"/>
        <w:jc w:val="left"/>
        <w:rPr>
          <w:rFonts w:ascii="宋体" w:eastAsia="宋体" w:hAnsi="宋体"/>
          <w:sz w:val="24"/>
        </w:rPr>
      </w:pPr>
      <w:r>
        <w:rPr>
          <w:rFonts w:ascii="宋体" w:eastAsia="宋体" w:hAnsi="宋体" w:hint="eastAsia"/>
          <w:sz w:val="24"/>
        </w:rPr>
        <w:t>2.法定代表人参加磋商的无需提供授权书，仅提供身份证明扫描件或影印件。</w:t>
      </w:r>
    </w:p>
    <w:p w:rsidR="0045661E" w:rsidRDefault="00E60196">
      <w:pPr>
        <w:widowControl/>
        <w:jc w:val="left"/>
        <w:rPr>
          <w:rFonts w:ascii="宋体" w:eastAsia="宋体" w:hAnsi="宋体"/>
          <w:sz w:val="24"/>
        </w:rPr>
      </w:pPr>
      <w:r>
        <w:rPr>
          <w:rFonts w:ascii="宋体" w:eastAsia="宋体" w:hAnsi="宋体"/>
          <w:sz w:val="24"/>
        </w:rPr>
        <w:br w:type="page"/>
      </w:r>
    </w:p>
    <w:p w:rsidR="0045661E" w:rsidRDefault="00961FB3">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hint="eastAsia"/>
          <w:b/>
          <w:sz w:val="24"/>
        </w:rPr>
        <w:lastRenderedPageBreak/>
        <w:t>五</w:t>
      </w:r>
      <w:r w:rsidR="00E60196">
        <w:rPr>
          <w:rFonts w:asciiTheme="minorEastAsia" w:eastAsiaTheme="minorEastAsia" w:hAnsiTheme="minorEastAsia" w:hint="eastAsia"/>
          <w:b/>
          <w:sz w:val="24"/>
        </w:rPr>
        <w:t>、商务响应表</w:t>
      </w:r>
    </w:p>
    <w:p w:rsidR="0045661E" w:rsidRDefault="0045661E">
      <w:pPr>
        <w:spacing w:line="360" w:lineRule="auto"/>
        <w:ind w:firstLine="435"/>
        <w:rPr>
          <w:rFonts w:asciiTheme="minorEastAsia" w:eastAsiaTheme="minorEastAsia" w:hAnsiTheme="minorEastAsia"/>
          <w:b/>
          <w:sz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916"/>
        <w:gridCol w:w="2497"/>
        <w:gridCol w:w="2575"/>
        <w:gridCol w:w="810"/>
      </w:tblGrid>
      <w:tr w:rsidR="0045661E">
        <w:trPr>
          <w:cantSplit/>
          <w:trHeight w:val="282"/>
          <w:jc w:val="center"/>
        </w:trPr>
        <w:tc>
          <w:tcPr>
            <w:tcW w:w="724" w:type="dxa"/>
            <w:vAlign w:val="center"/>
          </w:tcPr>
          <w:p w:rsidR="0045661E" w:rsidRDefault="00E60196">
            <w:pPr>
              <w:pStyle w:val="a7"/>
              <w:jc w:val="center"/>
              <w:rPr>
                <w:rFonts w:asciiTheme="minorEastAsia" w:hAnsiTheme="minorEastAsia" w:cs="Wingdings"/>
                <w:b/>
                <w:sz w:val="24"/>
              </w:rPr>
            </w:pPr>
            <w:r>
              <w:rPr>
                <w:rFonts w:asciiTheme="minorEastAsia" w:hAnsiTheme="minorEastAsia" w:cs="Wingdings" w:hint="eastAsia"/>
                <w:b/>
                <w:sz w:val="24"/>
              </w:rPr>
              <w:t>序号</w:t>
            </w:r>
          </w:p>
        </w:tc>
        <w:tc>
          <w:tcPr>
            <w:tcW w:w="1916" w:type="dxa"/>
            <w:vAlign w:val="center"/>
          </w:tcPr>
          <w:p w:rsidR="0045661E" w:rsidRDefault="00E60196">
            <w:pPr>
              <w:pStyle w:val="a7"/>
              <w:jc w:val="center"/>
              <w:rPr>
                <w:rFonts w:asciiTheme="minorEastAsia" w:hAnsiTheme="minorEastAsia" w:cs="Wingdings"/>
                <w:b/>
                <w:sz w:val="24"/>
              </w:rPr>
            </w:pPr>
            <w:r>
              <w:rPr>
                <w:rFonts w:asciiTheme="minorEastAsia" w:hAnsiTheme="minorEastAsia" w:hint="eastAsia"/>
                <w:b/>
                <w:bCs/>
                <w:sz w:val="24"/>
                <w:szCs w:val="24"/>
              </w:rPr>
              <w:t>商务条款</w:t>
            </w:r>
          </w:p>
        </w:tc>
        <w:tc>
          <w:tcPr>
            <w:tcW w:w="2497" w:type="dxa"/>
            <w:vAlign w:val="center"/>
          </w:tcPr>
          <w:p w:rsidR="0045661E" w:rsidRDefault="00E60196">
            <w:pPr>
              <w:pStyle w:val="a7"/>
              <w:jc w:val="center"/>
              <w:rPr>
                <w:rFonts w:asciiTheme="minorEastAsia" w:hAnsiTheme="minorEastAsia" w:cs="Wingdings"/>
                <w:b/>
                <w:sz w:val="24"/>
              </w:rPr>
            </w:pPr>
            <w:r>
              <w:rPr>
                <w:rFonts w:asciiTheme="minorEastAsia" w:hAnsiTheme="minorEastAsia" w:cs="Wingdings" w:hint="eastAsia"/>
                <w:b/>
                <w:sz w:val="24"/>
              </w:rPr>
              <w:t>磋商文件要求</w:t>
            </w:r>
          </w:p>
        </w:tc>
        <w:tc>
          <w:tcPr>
            <w:tcW w:w="2575" w:type="dxa"/>
            <w:vAlign w:val="center"/>
          </w:tcPr>
          <w:p w:rsidR="0045661E" w:rsidRDefault="00E60196">
            <w:pPr>
              <w:pStyle w:val="a7"/>
              <w:jc w:val="center"/>
              <w:rPr>
                <w:rFonts w:asciiTheme="minorEastAsia" w:hAnsiTheme="minorEastAsia" w:cs="Wingdings"/>
                <w:b/>
                <w:sz w:val="24"/>
              </w:rPr>
            </w:pPr>
            <w:r>
              <w:rPr>
                <w:rFonts w:asciiTheme="minorEastAsia" w:hAnsiTheme="minorEastAsia" w:cs="Wingdings" w:hint="eastAsia"/>
                <w:b/>
                <w:sz w:val="24"/>
              </w:rPr>
              <w:t>供应商承诺</w:t>
            </w:r>
          </w:p>
        </w:tc>
        <w:tc>
          <w:tcPr>
            <w:tcW w:w="810" w:type="dxa"/>
            <w:vAlign w:val="center"/>
          </w:tcPr>
          <w:p w:rsidR="0045661E" w:rsidRDefault="00E60196">
            <w:pPr>
              <w:pStyle w:val="a7"/>
              <w:jc w:val="center"/>
              <w:rPr>
                <w:rFonts w:asciiTheme="minorEastAsia" w:hAnsiTheme="minorEastAsia" w:cs="Wingdings"/>
                <w:b/>
                <w:sz w:val="24"/>
              </w:rPr>
            </w:pPr>
            <w:r>
              <w:rPr>
                <w:rFonts w:asciiTheme="minorEastAsia" w:hAnsiTheme="minorEastAsia" w:cs="Wingdings" w:hint="eastAsia"/>
                <w:b/>
                <w:sz w:val="24"/>
              </w:rPr>
              <w:t>偏离说明</w:t>
            </w:r>
          </w:p>
        </w:tc>
      </w:tr>
      <w:tr w:rsidR="0045661E">
        <w:trPr>
          <w:cantSplit/>
          <w:trHeight w:val="454"/>
          <w:jc w:val="center"/>
        </w:trPr>
        <w:tc>
          <w:tcPr>
            <w:tcW w:w="724" w:type="dxa"/>
            <w:vAlign w:val="center"/>
          </w:tcPr>
          <w:p w:rsidR="0045661E" w:rsidRDefault="00E60196">
            <w:pPr>
              <w:jc w:val="center"/>
              <w:rPr>
                <w:rFonts w:asciiTheme="minorEastAsia" w:eastAsiaTheme="minorEastAsia" w:hAnsiTheme="minorEastAsia"/>
                <w:sz w:val="24"/>
              </w:rPr>
            </w:pPr>
            <w:r>
              <w:rPr>
                <w:rFonts w:asciiTheme="minorEastAsia" w:eastAsiaTheme="minorEastAsia" w:hAnsiTheme="minorEastAsia"/>
                <w:sz w:val="24"/>
              </w:rPr>
              <w:t>1</w:t>
            </w:r>
          </w:p>
        </w:tc>
        <w:tc>
          <w:tcPr>
            <w:tcW w:w="1916" w:type="dxa"/>
            <w:vAlign w:val="center"/>
          </w:tcPr>
          <w:p w:rsidR="0045661E" w:rsidRDefault="00E60196">
            <w:pPr>
              <w:jc w:val="center"/>
              <w:rPr>
                <w:rFonts w:ascii="宋体" w:eastAsia="宋体" w:hAnsi="宋体"/>
                <w:sz w:val="24"/>
              </w:rPr>
            </w:pPr>
            <w:r>
              <w:rPr>
                <w:rFonts w:asciiTheme="minorEastAsia" w:eastAsiaTheme="minorEastAsia" w:hAnsiTheme="minorEastAsia"/>
                <w:sz w:val="24"/>
              </w:rPr>
              <w:t>付款方式</w:t>
            </w:r>
          </w:p>
        </w:tc>
        <w:tc>
          <w:tcPr>
            <w:tcW w:w="2497" w:type="dxa"/>
            <w:vAlign w:val="center"/>
          </w:tcPr>
          <w:p w:rsidR="0045661E" w:rsidRDefault="0045661E">
            <w:pPr>
              <w:jc w:val="center"/>
              <w:rPr>
                <w:rFonts w:asciiTheme="minorEastAsia" w:eastAsiaTheme="minorEastAsia" w:hAnsiTheme="minorEastAsia"/>
                <w:sz w:val="24"/>
              </w:rPr>
            </w:pPr>
          </w:p>
        </w:tc>
        <w:tc>
          <w:tcPr>
            <w:tcW w:w="2575" w:type="dxa"/>
            <w:vAlign w:val="center"/>
          </w:tcPr>
          <w:p w:rsidR="0045661E" w:rsidRDefault="0045661E">
            <w:pPr>
              <w:jc w:val="center"/>
              <w:rPr>
                <w:rFonts w:asciiTheme="minorEastAsia" w:eastAsiaTheme="minorEastAsia" w:hAnsiTheme="minorEastAsia"/>
                <w:sz w:val="24"/>
              </w:rPr>
            </w:pPr>
          </w:p>
        </w:tc>
        <w:tc>
          <w:tcPr>
            <w:tcW w:w="810" w:type="dxa"/>
            <w:vAlign w:val="center"/>
          </w:tcPr>
          <w:p w:rsidR="0045661E" w:rsidRDefault="0045661E">
            <w:pPr>
              <w:jc w:val="center"/>
              <w:rPr>
                <w:rFonts w:asciiTheme="minorEastAsia" w:eastAsiaTheme="minorEastAsia" w:hAnsiTheme="minorEastAsia"/>
                <w:sz w:val="24"/>
              </w:rPr>
            </w:pPr>
          </w:p>
        </w:tc>
      </w:tr>
      <w:tr w:rsidR="0045661E">
        <w:trPr>
          <w:cantSplit/>
          <w:trHeight w:val="454"/>
          <w:jc w:val="center"/>
        </w:trPr>
        <w:tc>
          <w:tcPr>
            <w:tcW w:w="724" w:type="dxa"/>
            <w:vAlign w:val="center"/>
          </w:tcPr>
          <w:p w:rsidR="0045661E" w:rsidRDefault="00E60196">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916" w:type="dxa"/>
            <w:vAlign w:val="center"/>
          </w:tcPr>
          <w:p w:rsidR="0045661E" w:rsidRDefault="00E60196">
            <w:pPr>
              <w:jc w:val="center"/>
              <w:rPr>
                <w:rFonts w:ascii="宋体" w:eastAsia="宋体" w:hAnsi="宋体"/>
                <w:sz w:val="24"/>
              </w:rPr>
            </w:pPr>
            <w:r>
              <w:rPr>
                <w:rFonts w:ascii="宋体" w:eastAsia="宋体" w:hAnsi="宋体" w:hint="eastAsia"/>
                <w:sz w:val="24"/>
              </w:rPr>
              <w:t>服务地点</w:t>
            </w:r>
          </w:p>
        </w:tc>
        <w:tc>
          <w:tcPr>
            <w:tcW w:w="2497" w:type="dxa"/>
            <w:vAlign w:val="center"/>
          </w:tcPr>
          <w:p w:rsidR="0045661E" w:rsidRDefault="0045661E">
            <w:pPr>
              <w:jc w:val="center"/>
              <w:rPr>
                <w:rFonts w:asciiTheme="minorEastAsia" w:eastAsiaTheme="minorEastAsia" w:hAnsiTheme="minorEastAsia"/>
                <w:sz w:val="24"/>
              </w:rPr>
            </w:pPr>
          </w:p>
        </w:tc>
        <w:tc>
          <w:tcPr>
            <w:tcW w:w="2575" w:type="dxa"/>
            <w:vAlign w:val="center"/>
          </w:tcPr>
          <w:p w:rsidR="0045661E" w:rsidRDefault="0045661E">
            <w:pPr>
              <w:jc w:val="center"/>
              <w:rPr>
                <w:rFonts w:asciiTheme="minorEastAsia" w:eastAsiaTheme="minorEastAsia" w:hAnsiTheme="minorEastAsia"/>
                <w:sz w:val="24"/>
              </w:rPr>
            </w:pPr>
          </w:p>
        </w:tc>
        <w:tc>
          <w:tcPr>
            <w:tcW w:w="810" w:type="dxa"/>
            <w:vAlign w:val="center"/>
          </w:tcPr>
          <w:p w:rsidR="0045661E" w:rsidRDefault="0045661E">
            <w:pPr>
              <w:jc w:val="center"/>
              <w:rPr>
                <w:rFonts w:asciiTheme="minorEastAsia" w:eastAsiaTheme="minorEastAsia" w:hAnsiTheme="minorEastAsia"/>
                <w:sz w:val="24"/>
              </w:rPr>
            </w:pPr>
          </w:p>
        </w:tc>
      </w:tr>
      <w:tr w:rsidR="0045661E">
        <w:trPr>
          <w:cantSplit/>
          <w:trHeight w:val="454"/>
          <w:jc w:val="center"/>
        </w:trPr>
        <w:tc>
          <w:tcPr>
            <w:tcW w:w="724" w:type="dxa"/>
            <w:vAlign w:val="center"/>
          </w:tcPr>
          <w:p w:rsidR="0045661E" w:rsidRDefault="00E60196">
            <w:pPr>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916" w:type="dxa"/>
            <w:vAlign w:val="center"/>
          </w:tcPr>
          <w:p w:rsidR="0045661E" w:rsidRDefault="00E60196">
            <w:pPr>
              <w:jc w:val="center"/>
              <w:rPr>
                <w:rFonts w:ascii="宋体" w:eastAsia="宋体" w:hAnsi="宋体"/>
                <w:sz w:val="24"/>
              </w:rPr>
            </w:pPr>
            <w:r>
              <w:rPr>
                <w:rFonts w:ascii="宋体" w:eastAsia="宋体" w:hAnsi="宋体" w:hint="eastAsia"/>
                <w:sz w:val="24"/>
              </w:rPr>
              <w:t>服务期限</w:t>
            </w:r>
          </w:p>
        </w:tc>
        <w:tc>
          <w:tcPr>
            <w:tcW w:w="2497" w:type="dxa"/>
            <w:vAlign w:val="center"/>
          </w:tcPr>
          <w:p w:rsidR="0045661E" w:rsidRDefault="0045661E">
            <w:pPr>
              <w:jc w:val="center"/>
              <w:rPr>
                <w:rFonts w:asciiTheme="minorEastAsia" w:eastAsiaTheme="minorEastAsia" w:hAnsiTheme="minorEastAsia"/>
                <w:sz w:val="24"/>
              </w:rPr>
            </w:pPr>
          </w:p>
        </w:tc>
        <w:tc>
          <w:tcPr>
            <w:tcW w:w="2575" w:type="dxa"/>
            <w:vAlign w:val="center"/>
          </w:tcPr>
          <w:p w:rsidR="0045661E" w:rsidRDefault="0045661E">
            <w:pPr>
              <w:pStyle w:val="CharCharCharCharCharCharChar1Char"/>
              <w:jc w:val="center"/>
              <w:rPr>
                <w:rFonts w:asciiTheme="minorEastAsia" w:eastAsiaTheme="minorEastAsia" w:hAnsiTheme="minorEastAsia"/>
              </w:rPr>
            </w:pPr>
          </w:p>
        </w:tc>
        <w:tc>
          <w:tcPr>
            <w:tcW w:w="810" w:type="dxa"/>
            <w:vAlign w:val="center"/>
          </w:tcPr>
          <w:p w:rsidR="0045661E" w:rsidRDefault="0045661E">
            <w:pPr>
              <w:jc w:val="center"/>
              <w:rPr>
                <w:rFonts w:asciiTheme="minorEastAsia" w:eastAsiaTheme="minorEastAsia" w:hAnsiTheme="minorEastAsia"/>
                <w:sz w:val="24"/>
              </w:rPr>
            </w:pPr>
          </w:p>
        </w:tc>
      </w:tr>
      <w:tr w:rsidR="0045661E">
        <w:trPr>
          <w:cantSplit/>
          <w:trHeight w:val="454"/>
          <w:jc w:val="center"/>
        </w:trPr>
        <w:tc>
          <w:tcPr>
            <w:tcW w:w="724" w:type="dxa"/>
            <w:vAlign w:val="center"/>
          </w:tcPr>
          <w:p w:rsidR="0045661E" w:rsidRDefault="00E60196">
            <w:pPr>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1916" w:type="dxa"/>
            <w:vAlign w:val="center"/>
          </w:tcPr>
          <w:p w:rsidR="0045661E" w:rsidRDefault="0045661E">
            <w:pPr>
              <w:jc w:val="center"/>
              <w:rPr>
                <w:rFonts w:ascii="宋体" w:eastAsia="宋体" w:hAnsi="宋体"/>
                <w:sz w:val="24"/>
              </w:rPr>
            </w:pPr>
          </w:p>
        </w:tc>
        <w:tc>
          <w:tcPr>
            <w:tcW w:w="2497" w:type="dxa"/>
            <w:vAlign w:val="center"/>
          </w:tcPr>
          <w:p w:rsidR="0045661E" w:rsidRDefault="0045661E">
            <w:pPr>
              <w:jc w:val="center"/>
              <w:rPr>
                <w:rFonts w:asciiTheme="minorEastAsia" w:eastAsiaTheme="minorEastAsia" w:hAnsiTheme="minorEastAsia"/>
                <w:sz w:val="24"/>
              </w:rPr>
            </w:pPr>
          </w:p>
        </w:tc>
        <w:tc>
          <w:tcPr>
            <w:tcW w:w="2575" w:type="dxa"/>
            <w:vAlign w:val="center"/>
          </w:tcPr>
          <w:p w:rsidR="0045661E" w:rsidRDefault="0045661E">
            <w:pPr>
              <w:jc w:val="center"/>
              <w:rPr>
                <w:rFonts w:asciiTheme="minorEastAsia" w:eastAsiaTheme="minorEastAsia" w:hAnsiTheme="minorEastAsia"/>
                <w:sz w:val="24"/>
              </w:rPr>
            </w:pPr>
          </w:p>
        </w:tc>
        <w:tc>
          <w:tcPr>
            <w:tcW w:w="810" w:type="dxa"/>
            <w:vAlign w:val="center"/>
          </w:tcPr>
          <w:p w:rsidR="0045661E" w:rsidRDefault="0045661E">
            <w:pPr>
              <w:jc w:val="center"/>
              <w:rPr>
                <w:rFonts w:asciiTheme="minorEastAsia" w:eastAsiaTheme="minorEastAsia" w:hAnsiTheme="minorEastAsia"/>
                <w:sz w:val="24"/>
              </w:rPr>
            </w:pPr>
          </w:p>
        </w:tc>
      </w:tr>
    </w:tbl>
    <w:p w:rsidR="0045661E" w:rsidRDefault="00E60196">
      <w:pPr>
        <w:spacing w:line="360" w:lineRule="auto"/>
        <w:rPr>
          <w:rFonts w:ascii="宋体" w:eastAsia="宋体" w:hAnsi="宋体"/>
          <w:bCs/>
          <w:sz w:val="24"/>
          <w:szCs w:val="28"/>
        </w:rPr>
      </w:pPr>
      <w:r>
        <w:rPr>
          <w:rFonts w:ascii="宋体" w:eastAsia="宋体" w:hAnsi="宋体" w:hint="eastAsia"/>
          <w:bCs/>
          <w:sz w:val="24"/>
          <w:szCs w:val="28"/>
        </w:rPr>
        <w:t>供应商公章：</w:t>
      </w:r>
    </w:p>
    <w:p w:rsidR="0045661E" w:rsidRDefault="00E60196">
      <w:pPr>
        <w:pStyle w:val="a8"/>
        <w:spacing w:line="360" w:lineRule="auto"/>
        <w:rPr>
          <w:rFonts w:asciiTheme="minorEastAsia" w:eastAsiaTheme="minorEastAsia" w:hAnsiTheme="minorEastAsia"/>
          <w:sz w:val="24"/>
        </w:rPr>
      </w:pPr>
      <w:r>
        <w:rPr>
          <w:rFonts w:asciiTheme="minorEastAsia" w:eastAsiaTheme="minorEastAsia" w:hAnsiTheme="minorEastAsia"/>
          <w:sz w:val="24"/>
        </w:rPr>
        <w:br w:type="page"/>
      </w:r>
    </w:p>
    <w:p w:rsidR="0045661E" w:rsidRDefault="00E60196">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lastRenderedPageBreak/>
        <w:t>七、服务方案</w:t>
      </w:r>
    </w:p>
    <w:p w:rsidR="0045661E" w:rsidRDefault="00E60196">
      <w:pPr>
        <w:spacing w:line="360" w:lineRule="auto"/>
        <w:jc w:val="center"/>
        <w:rPr>
          <w:rFonts w:asciiTheme="minorEastAsia" w:eastAsiaTheme="minorEastAsia" w:hAnsiTheme="minorEastAsia"/>
          <w:i/>
          <w:sz w:val="24"/>
        </w:rPr>
      </w:pPr>
      <w:r>
        <w:rPr>
          <w:rFonts w:asciiTheme="minorEastAsia" w:eastAsiaTheme="minorEastAsia" w:hAnsiTheme="minorEastAsia"/>
          <w:i/>
          <w:sz w:val="24"/>
        </w:rPr>
        <w:t>(</w:t>
      </w:r>
      <w:r>
        <w:rPr>
          <w:rFonts w:asciiTheme="minorEastAsia" w:eastAsiaTheme="minorEastAsia" w:hAnsiTheme="minorEastAsia" w:hint="eastAsia"/>
          <w:i/>
          <w:sz w:val="24"/>
        </w:rPr>
        <w:t>供应商</w:t>
      </w:r>
      <w:r>
        <w:rPr>
          <w:rFonts w:asciiTheme="minorEastAsia" w:eastAsiaTheme="minorEastAsia" w:hAnsiTheme="minorEastAsia"/>
          <w:i/>
          <w:sz w:val="24"/>
        </w:rPr>
        <w:t>可自行制作格式)</w:t>
      </w:r>
    </w:p>
    <w:p w:rsidR="0045661E" w:rsidRDefault="00E60196">
      <w:pPr>
        <w:spacing w:line="360" w:lineRule="auto"/>
        <w:jc w:val="center"/>
        <w:outlineLvl w:val="2"/>
        <w:rPr>
          <w:rFonts w:asciiTheme="minorEastAsia" w:eastAsiaTheme="minorEastAsia" w:hAnsiTheme="minorEastAsia"/>
          <w:sz w:val="24"/>
        </w:rPr>
      </w:pPr>
      <w:r>
        <w:rPr>
          <w:rFonts w:asciiTheme="minorEastAsia" w:eastAsiaTheme="minorEastAsia" w:hAnsiTheme="minorEastAsia"/>
          <w:sz w:val="24"/>
        </w:rPr>
        <w:br w:type="page"/>
      </w:r>
    </w:p>
    <w:p w:rsidR="0045661E" w:rsidRDefault="0045661E">
      <w:pPr>
        <w:spacing w:line="360" w:lineRule="auto"/>
        <w:outlineLvl w:val="2"/>
        <w:rPr>
          <w:rFonts w:asciiTheme="minorEastAsia" w:eastAsiaTheme="minorEastAsia" w:hAnsiTheme="minorEastAsia"/>
          <w:sz w:val="24"/>
        </w:rPr>
      </w:pPr>
    </w:p>
    <w:p w:rsidR="0045661E" w:rsidRDefault="0045661E">
      <w:pPr>
        <w:rPr>
          <w:rFonts w:asciiTheme="minorEastAsia" w:eastAsiaTheme="minorEastAsia" w:hAnsiTheme="minorEastAsia"/>
          <w:b/>
          <w:sz w:val="24"/>
        </w:rPr>
      </w:pPr>
    </w:p>
    <w:p w:rsidR="0045661E" w:rsidRDefault="00E60196">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hint="eastAsia"/>
          <w:b/>
          <w:sz w:val="24"/>
        </w:rPr>
        <w:t>八、其他相关证明材料</w:t>
      </w:r>
    </w:p>
    <w:p w:rsidR="0045661E" w:rsidRDefault="00E60196">
      <w:pPr>
        <w:tabs>
          <w:tab w:val="left" w:pos="4620"/>
        </w:tabs>
        <w:spacing w:line="360" w:lineRule="auto"/>
        <w:ind w:firstLineChars="200" w:firstLine="480"/>
        <w:rPr>
          <w:rFonts w:ascii="宋体" w:eastAsia="宋体" w:hAnsi="宋体"/>
          <w:sz w:val="24"/>
        </w:rPr>
      </w:pPr>
      <w:r>
        <w:rPr>
          <w:rFonts w:ascii="宋体" w:eastAsia="宋体" w:hAnsi="宋体" w:hint="eastAsia"/>
          <w:sz w:val="24"/>
        </w:rPr>
        <w:t>提供符合磋商邀请（磋商公告）、采购需求及评审方法和标准规定的相关证明文件。</w:t>
      </w:r>
    </w:p>
    <w:p w:rsidR="0045661E" w:rsidRDefault="0045661E">
      <w:pPr>
        <w:spacing w:line="360" w:lineRule="auto"/>
        <w:ind w:firstLine="435"/>
        <w:rPr>
          <w:rFonts w:asciiTheme="minorEastAsia" w:eastAsiaTheme="minorEastAsia" w:hAnsiTheme="minorEastAsia"/>
          <w:sz w:val="24"/>
        </w:rPr>
      </w:pPr>
    </w:p>
    <w:p w:rsidR="0045661E" w:rsidRDefault="0045661E">
      <w:pPr>
        <w:spacing w:line="360" w:lineRule="auto"/>
        <w:ind w:firstLineChars="200" w:firstLine="480"/>
        <w:rPr>
          <w:rFonts w:asciiTheme="minorEastAsia" w:eastAsiaTheme="minorEastAsia" w:hAnsiTheme="minorEastAsia"/>
          <w:sz w:val="24"/>
        </w:rPr>
      </w:pPr>
    </w:p>
    <w:p w:rsidR="0045661E" w:rsidRDefault="0045661E">
      <w:pPr>
        <w:spacing w:line="360" w:lineRule="auto"/>
        <w:rPr>
          <w:rFonts w:asciiTheme="minorEastAsia" w:eastAsiaTheme="minorEastAsia" w:hAnsiTheme="minorEastAsia"/>
          <w:sz w:val="24"/>
        </w:rPr>
      </w:pPr>
    </w:p>
    <w:p w:rsidR="0045661E" w:rsidRDefault="0045661E"/>
    <w:sectPr w:rsidR="0045661E" w:rsidSect="0045661E">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EC8" w:rsidRDefault="00EB3EC8" w:rsidP="0045661E">
      <w:r>
        <w:separator/>
      </w:r>
    </w:p>
  </w:endnote>
  <w:endnote w:type="continuationSeparator" w:id="0">
    <w:p w:rsidR="00EB3EC8" w:rsidRDefault="00EB3EC8" w:rsidP="0045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Heiti SC Medium">
    <w:altName w:val="Malgun Gothic Semilight"/>
    <w:charset w:val="80"/>
    <w:family w:val="auto"/>
    <w:pitch w:val="default"/>
    <w:sig w:usb0="00000000" w:usb1="00000000" w:usb2="00000010" w:usb3="00000000" w:csb0="003E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简标宋">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黑体"/>
    <w:charset w:val="86"/>
    <w:family w:val="auto"/>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28" w:rsidRDefault="00320A28">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28" w:rsidRDefault="00320A28">
    <w:pPr>
      <w:pStyle w:val="aa"/>
      <w:jc w:val="center"/>
    </w:pPr>
    <w:r>
      <w:rPr>
        <w:rFonts w:asciiTheme="majorEastAsia" w:eastAsiaTheme="majorEastAsia" w:hAnsiTheme="majorEastAsia"/>
        <w:sz w:val="21"/>
        <w:szCs w:val="21"/>
      </w:rPr>
      <w:t>第</w:t>
    </w:r>
    <w:sdt>
      <w:sdtPr>
        <w:rPr>
          <w:rFonts w:asciiTheme="majorEastAsia" w:eastAsiaTheme="majorEastAsia" w:hAnsiTheme="majorEastAsia"/>
          <w:sz w:val="21"/>
          <w:szCs w:val="21"/>
        </w:rPr>
        <w:id w:val="-1563173290"/>
      </w:sdtPr>
      <w:sdtEndPr>
        <w:rPr>
          <w:rFonts w:ascii="@仿宋_GB2312" w:eastAsia="@仿宋_GB2312" w:hAnsi="@仿宋_GB2312"/>
          <w:sz w:val="18"/>
          <w:szCs w:val="18"/>
        </w:rPr>
      </w:sdtEndPr>
      <w:sdtContent>
        <w:sdt>
          <w:sdtPr>
            <w:rPr>
              <w:rFonts w:asciiTheme="majorEastAsia" w:eastAsiaTheme="majorEastAsia" w:hAnsiTheme="majorEastAsia"/>
              <w:sz w:val="21"/>
              <w:szCs w:val="21"/>
            </w:rPr>
            <w:id w:val="-1127697333"/>
          </w:sdtPr>
          <w:sdtEndPr>
            <w:rPr>
              <w:rFonts w:ascii="@仿宋_GB2312" w:eastAsia="@仿宋_GB2312" w:hAnsi="@仿宋_GB2312"/>
              <w:sz w:val="18"/>
              <w:szCs w:val="18"/>
            </w:rPr>
          </w:sdtEndPr>
          <w:sdtContent>
            <w:r w:rsidR="0002590B">
              <w:rPr>
                <w:rFonts w:asciiTheme="majorEastAsia" w:eastAsiaTheme="majorEastAsia" w:hAnsiTheme="majorEastAsia"/>
                <w:b/>
                <w:bCs/>
                <w:sz w:val="21"/>
                <w:szCs w:val="21"/>
              </w:rPr>
              <w:fldChar w:fldCharType="begin"/>
            </w:r>
            <w:r>
              <w:rPr>
                <w:rFonts w:asciiTheme="majorEastAsia" w:eastAsiaTheme="majorEastAsia" w:hAnsiTheme="majorEastAsia"/>
                <w:b/>
                <w:bCs/>
                <w:sz w:val="21"/>
                <w:szCs w:val="21"/>
              </w:rPr>
              <w:instrText>PAGE</w:instrText>
            </w:r>
            <w:r w:rsidR="0002590B">
              <w:rPr>
                <w:rFonts w:asciiTheme="majorEastAsia" w:eastAsiaTheme="majorEastAsia" w:hAnsiTheme="majorEastAsia"/>
                <w:b/>
                <w:bCs/>
                <w:sz w:val="21"/>
                <w:szCs w:val="21"/>
              </w:rPr>
              <w:fldChar w:fldCharType="separate"/>
            </w:r>
            <w:r w:rsidR="00FD4525">
              <w:rPr>
                <w:rFonts w:asciiTheme="majorEastAsia" w:eastAsiaTheme="majorEastAsia" w:hAnsiTheme="majorEastAsia"/>
                <w:b/>
                <w:bCs/>
                <w:noProof/>
                <w:sz w:val="21"/>
                <w:szCs w:val="21"/>
              </w:rPr>
              <w:t>19</w:t>
            </w:r>
            <w:r w:rsidR="0002590B">
              <w:rPr>
                <w:rFonts w:asciiTheme="majorEastAsia" w:eastAsiaTheme="majorEastAsia" w:hAnsiTheme="majorEastAsia"/>
                <w:b/>
                <w:bCs/>
                <w:sz w:val="21"/>
                <w:szCs w:val="21"/>
              </w:rPr>
              <w:fldChar w:fldCharType="end"/>
            </w:r>
            <w:r>
              <w:rPr>
                <w:rFonts w:asciiTheme="majorEastAsia" w:eastAsiaTheme="majorEastAsia" w:hAnsiTheme="majorEastAsia"/>
                <w:sz w:val="21"/>
                <w:szCs w:val="21"/>
                <w:lang w:val="zh-CN"/>
              </w:rPr>
              <w:t xml:space="preserve"> 页/</w:t>
            </w:r>
            <w:r>
              <w:rPr>
                <w:rFonts w:asciiTheme="majorEastAsia" w:eastAsiaTheme="majorEastAsia" w:hAnsiTheme="majorEastAsia"/>
                <w:sz w:val="21"/>
                <w:szCs w:val="21"/>
              </w:rPr>
              <w:t xml:space="preserve">共 </w:t>
            </w:r>
            <w:r>
              <w:rPr>
                <w:rFonts w:asciiTheme="majorEastAsia" w:eastAsiaTheme="majorEastAsia" w:hAnsiTheme="majorEastAsia" w:hint="eastAsia"/>
                <w:sz w:val="21"/>
                <w:szCs w:val="21"/>
              </w:rPr>
              <w:t>56 页</w:t>
            </w:r>
          </w:sdtContent>
        </w:sdt>
      </w:sdtContent>
    </w:sdt>
  </w:p>
  <w:p w:rsidR="00320A28" w:rsidRDefault="00320A28">
    <w:pPr>
      <w:pStyle w:val="a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28" w:rsidRDefault="00320A28">
    <w:pPr>
      <w:pStyle w:val="aa"/>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02590B">
      <w:rPr>
        <w:rFonts w:asciiTheme="minorEastAsia" w:eastAsiaTheme="minorEastAsia" w:hAnsiTheme="minorEastAsia"/>
        <w:bCs/>
        <w:sz w:val="21"/>
        <w:szCs w:val="21"/>
      </w:rPr>
      <w:fldChar w:fldCharType="begin"/>
    </w:r>
    <w:r>
      <w:rPr>
        <w:rFonts w:asciiTheme="minorEastAsia" w:eastAsiaTheme="minorEastAsia" w:hAnsiTheme="minorEastAsia"/>
        <w:bCs/>
        <w:sz w:val="21"/>
        <w:szCs w:val="21"/>
      </w:rPr>
      <w:instrText>PAGE</w:instrText>
    </w:r>
    <w:r w:rsidR="0002590B">
      <w:rPr>
        <w:rFonts w:asciiTheme="minorEastAsia" w:eastAsiaTheme="minorEastAsia" w:hAnsiTheme="minorEastAsia"/>
        <w:bCs/>
        <w:sz w:val="21"/>
        <w:szCs w:val="21"/>
      </w:rPr>
      <w:fldChar w:fldCharType="separate"/>
    </w:r>
    <w:r w:rsidR="00FD4525">
      <w:rPr>
        <w:rFonts w:asciiTheme="minorEastAsia" w:eastAsiaTheme="minorEastAsia" w:hAnsiTheme="minorEastAsia"/>
        <w:bCs/>
        <w:noProof/>
        <w:sz w:val="21"/>
        <w:szCs w:val="21"/>
      </w:rPr>
      <w:t>55</w:t>
    </w:r>
    <w:r w:rsidR="0002590B">
      <w:rPr>
        <w:rFonts w:asciiTheme="minorEastAsia" w:eastAsiaTheme="minorEastAsia" w:hAnsiTheme="minorEastAsia"/>
        <w:bCs/>
        <w:sz w:val="21"/>
        <w:szCs w:val="21"/>
      </w:rPr>
      <w:fldChar w:fldCharType="end"/>
    </w:r>
    <w:r>
      <w:rPr>
        <w:rFonts w:asciiTheme="minorEastAsia" w:eastAsiaTheme="minorEastAsia" w:hAnsiTheme="minorEastAsia" w:hint="eastAsia"/>
        <w:bCs/>
        <w:sz w:val="21"/>
        <w:szCs w:val="21"/>
      </w:rPr>
      <w:t xml:space="preserve"> 页  共 56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EC8" w:rsidRDefault="00EB3EC8" w:rsidP="0045661E">
      <w:r>
        <w:separator/>
      </w:r>
    </w:p>
  </w:footnote>
  <w:footnote w:type="continuationSeparator" w:id="0">
    <w:p w:rsidR="00EB3EC8" w:rsidRDefault="00EB3EC8" w:rsidP="00456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28" w:rsidRDefault="00320A28">
    <w:pPr>
      <w:pStyle w:val="ab"/>
      <w:pBdr>
        <w:bottom w:val="none" w:sz="0" w:space="1" w:color="auto"/>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28" w:rsidRDefault="00320A28">
    <w:pPr>
      <w:pStyle w:val="ab"/>
      <w:rPr>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A28" w:rsidRDefault="00320A28">
    <w:pPr>
      <w:pStyle w:val="ab"/>
      <w:jc w:val="left"/>
      <w:rPr>
        <w:rFonts w:asciiTheme="minorEastAsia" w:eastAsiaTheme="minorEastAsia" w:hAnsiTheme="minorEastAsia"/>
      </w:rPr>
    </w:pPr>
    <w:r>
      <w:rPr>
        <w:rFonts w:asciiTheme="minorEastAsia" w:eastAsiaTheme="minorEastAsia" w:hAnsiTheme="minorEastAsia" w:hint="eastAsia"/>
      </w:rPr>
      <w:t>政府采购竞争性磋商文件范本——服务类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EFFFDE"/>
    <w:multiLevelType w:val="multilevel"/>
    <w:tmpl w:val="60EFFFDE"/>
    <w:lvl w:ilvl="0">
      <w:start w:val="1"/>
      <w:numFmt w:val="decimal"/>
      <w:pStyle w:val="1"/>
      <w:suff w:val="space"/>
      <w:lvlText w:val="第%1章"/>
      <w:lvlJc w:val="left"/>
      <w:pPr>
        <w:ind w:left="426" w:firstLine="0"/>
      </w:pPr>
      <w:rPr>
        <w:rFonts w:ascii="宋体" w:eastAsia="Heiti SC Medium" w:hAnsi="宋体" w:cs="宋体" w:hint="eastAsia"/>
        <w:b/>
        <w:sz w:val="32"/>
      </w:rPr>
    </w:lvl>
    <w:lvl w:ilvl="1">
      <w:start w:val="1"/>
      <w:numFmt w:val="decimal"/>
      <w:suff w:val="space"/>
      <w:lvlText w:val="%1.%2"/>
      <w:lvlJc w:val="left"/>
      <w:pPr>
        <w:ind w:left="426" w:firstLine="0"/>
      </w:pPr>
      <w:rPr>
        <w:rFonts w:ascii="宋体" w:eastAsia="宋体" w:hAnsi="宋体" w:cs="宋体" w:hint="eastAsia"/>
        <w:sz w:val="28"/>
      </w:rPr>
    </w:lvl>
    <w:lvl w:ilvl="2">
      <w:start w:val="1"/>
      <w:numFmt w:val="decimal"/>
      <w:suff w:val="space"/>
      <w:lvlText w:val="%1.%2.%3"/>
      <w:lvlJc w:val="left"/>
      <w:pPr>
        <w:ind w:left="426" w:firstLine="0"/>
      </w:pPr>
      <w:rPr>
        <w:rFonts w:ascii="宋体" w:eastAsia="宋体" w:hAnsi="宋体" w:cs="宋体" w:hint="eastAsia"/>
        <w:sz w:val="28"/>
      </w:rPr>
    </w:lvl>
    <w:lvl w:ilvl="3">
      <w:start w:val="1"/>
      <w:numFmt w:val="decimal"/>
      <w:suff w:val="space"/>
      <w:lvlText w:val="%1.%2.%3.%4"/>
      <w:lvlJc w:val="left"/>
      <w:pPr>
        <w:ind w:left="426" w:firstLine="402"/>
      </w:pPr>
      <w:rPr>
        <w:rFonts w:ascii="宋体" w:eastAsia="宋体" w:hAnsi="宋体" w:cs="宋体" w:hint="eastAsia"/>
        <w:sz w:val="28"/>
      </w:rPr>
    </w:lvl>
    <w:lvl w:ilvl="4">
      <w:start w:val="1"/>
      <w:numFmt w:val="decimal"/>
      <w:suff w:val="space"/>
      <w:lvlText w:val="%1.%2.%3.%4.%5 "/>
      <w:lvlJc w:val="left"/>
      <w:pPr>
        <w:ind w:left="426" w:firstLine="402"/>
      </w:pPr>
      <w:rPr>
        <w:rFonts w:ascii="宋体" w:eastAsia="宋体" w:hAnsi="宋体" w:cs="宋体" w:hint="eastAsia"/>
      </w:rPr>
    </w:lvl>
    <w:lvl w:ilvl="5">
      <w:start w:val="1"/>
      <w:numFmt w:val="decimal"/>
      <w:suff w:val="space"/>
      <w:lvlText w:val="（%6）"/>
      <w:lvlJc w:val="left"/>
      <w:pPr>
        <w:ind w:left="426" w:firstLine="402"/>
      </w:pPr>
      <w:rPr>
        <w:rFonts w:ascii="宋体" w:eastAsia="宋体" w:hAnsi="宋体" w:cs="宋体" w:hint="eastAsia"/>
      </w:rPr>
    </w:lvl>
    <w:lvl w:ilvl="6">
      <w:start w:val="1"/>
      <w:numFmt w:val="decimalFullWidth"/>
      <w:suff w:val="space"/>
      <w:lvlText w:val="%7)"/>
      <w:lvlJc w:val="left"/>
      <w:pPr>
        <w:ind w:left="426" w:firstLine="402"/>
      </w:pPr>
      <w:rPr>
        <w:rFonts w:ascii="宋体" w:eastAsia="宋体" w:hAnsi="宋体" w:cs="宋体" w:hint="eastAsia"/>
      </w:rPr>
    </w:lvl>
    <w:lvl w:ilvl="7">
      <w:start w:val="1"/>
      <w:numFmt w:val="lowerLetter"/>
      <w:suff w:val="space"/>
      <w:lvlText w:val="%8）"/>
      <w:lvlJc w:val="left"/>
      <w:pPr>
        <w:ind w:left="426" w:firstLine="402"/>
      </w:pPr>
      <w:rPr>
        <w:rFonts w:ascii="宋体" w:eastAsia="宋体" w:hAnsi="宋体" w:cs="宋体" w:hint="eastAsia"/>
      </w:rPr>
    </w:lvl>
    <w:lvl w:ilvl="8">
      <w:start w:val="1"/>
      <w:numFmt w:val="decimalEnclosedCircleChinese"/>
      <w:suff w:val="space"/>
      <w:lvlText w:val="%9"/>
      <w:lvlJc w:val="left"/>
      <w:pPr>
        <w:ind w:left="426" w:firstLine="402"/>
      </w:pPr>
      <w:rPr>
        <w:rFonts w:ascii="宋体" w:eastAsia="宋体" w:hAnsi="宋体" w:cs="宋体"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wYWMwOWU2MjhmNWM4MmZlZjEzYjNkNmJmZDU0MGYifQ=="/>
  </w:docVars>
  <w:rsids>
    <w:rsidRoot w:val="13266456"/>
    <w:rsid w:val="0002590B"/>
    <w:rsid w:val="0008492B"/>
    <w:rsid w:val="0008628A"/>
    <w:rsid w:val="000C1FF9"/>
    <w:rsid w:val="000C3ABB"/>
    <w:rsid w:val="000C66F9"/>
    <w:rsid w:val="00144AD3"/>
    <w:rsid w:val="00152131"/>
    <w:rsid w:val="00162ED2"/>
    <w:rsid w:val="0017186D"/>
    <w:rsid w:val="001A4B0A"/>
    <w:rsid w:val="001D2606"/>
    <w:rsid w:val="001D3E99"/>
    <w:rsid w:val="001F2B19"/>
    <w:rsid w:val="00224A80"/>
    <w:rsid w:val="00225E6C"/>
    <w:rsid w:val="00231972"/>
    <w:rsid w:val="00235079"/>
    <w:rsid w:val="0024184D"/>
    <w:rsid w:val="002544D0"/>
    <w:rsid w:val="00262899"/>
    <w:rsid w:val="002842DD"/>
    <w:rsid w:val="002C2321"/>
    <w:rsid w:val="002D1D97"/>
    <w:rsid w:val="002D269B"/>
    <w:rsid w:val="002D5E31"/>
    <w:rsid w:val="002E01C1"/>
    <w:rsid w:val="002E70BF"/>
    <w:rsid w:val="00306559"/>
    <w:rsid w:val="00320A28"/>
    <w:rsid w:val="00327EDB"/>
    <w:rsid w:val="00333006"/>
    <w:rsid w:val="003366E1"/>
    <w:rsid w:val="00354CFA"/>
    <w:rsid w:val="00390D5C"/>
    <w:rsid w:val="00393883"/>
    <w:rsid w:val="003B54D8"/>
    <w:rsid w:val="003B7572"/>
    <w:rsid w:val="003E25A9"/>
    <w:rsid w:val="004114D5"/>
    <w:rsid w:val="0045661E"/>
    <w:rsid w:val="004615FB"/>
    <w:rsid w:val="0046782D"/>
    <w:rsid w:val="00477395"/>
    <w:rsid w:val="00481DC9"/>
    <w:rsid w:val="0048371F"/>
    <w:rsid w:val="004B6BE6"/>
    <w:rsid w:val="00543170"/>
    <w:rsid w:val="0055103C"/>
    <w:rsid w:val="005836CC"/>
    <w:rsid w:val="005A0AA8"/>
    <w:rsid w:val="00604C1C"/>
    <w:rsid w:val="006221F5"/>
    <w:rsid w:val="00630488"/>
    <w:rsid w:val="00657E0D"/>
    <w:rsid w:val="006819A0"/>
    <w:rsid w:val="006A3039"/>
    <w:rsid w:val="007958E0"/>
    <w:rsid w:val="007B2CDE"/>
    <w:rsid w:val="00805100"/>
    <w:rsid w:val="008822A9"/>
    <w:rsid w:val="00887DFE"/>
    <w:rsid w:val="00954573"/>
    <w:rsid w:val="00961FB3"/>
    <w:rsid w:val="0097118F"/>
    <w:rsid w:val="009C7A74"/>
    <w:rsid w:val="00A367F8"/>
    <w:rsid w:val="00A43696"/>
    <w:rsid w:val="00A4600D"/>
    <w:rsid w:val="00A54C62"/>
    <w:rsid w:val="00A74CD0"/>
    <w:rsid w:val="00A94727"/>
    <w:rsid w:val="00B051A5"/>
    <w:rsid w:val="00B11AEF"/>
    <w:rsid w:val="00B35227"/>
    <w:rsid w:val="00B35B0F"/>
    <w:rsid w:val="00B67773"/>
    <w:rsid w:val="00B7398A"/>
    <w:rsid w:val="00B96C4E"/>
    <w:rsid w:val="00BD21AC"/>
    <w:rsid w:val="00BE1AD6"/>
    <w:rsid w:val="00BE4784"/>
    <w:rsid w:val="00BE4FA5"/>
    <w:rsid w:val="00C20FB3"/>
    <w:rsid w:val="00C23AA8"/>
    <w:rsid w:val="00C45EEC"/>
    <w:rsid w:val="00C60018"/>
    <w:rsid w:val="00C63125"/>
    <w:rsid w:val="00CA43DF"/>
    <w:rsid w:val="00CC16FC"/>
    <w:rsid w:val="00CD06D8"/>
    <w:rsid w:val="00CE3415"/>
    <w:rsid w:val="00CF4444"/>
    <w:rsid w:val="00D666C3"/>
    <w:rsid w:val="00D7295E"/>
    <w:rsid w:val="00DA3797"/>
    <w:rsid w:val="00DB1D7A"/>
    <w:rsid w:val="00DF703E"/>
    <w:rsid w:val="00E05272"/>
    <w:rsid w:val="00E07D0C"/>
    <w:rsid w:val="00E50ED0"/>
    <w:rsid w:val="00E60196"/>
    <w:rsid w:val="00E60E31"/>
    <w:rsid w:val="00E9675B"/>
    <w:rsid w:val="00EA4B88"/>
    <w:rsid w:val="00EB3EC8"/>
    <w:rsid w:val="00EB5792"/>
    <w:rsid w:val="00EB75F6"/>
    <w:rsid w:val="00EC2EF3"/>
    <w:rsid w:val="00EF1556"/>
    <w:rsid w:val="00F87A25"/>
    <w:rsid w:val="00F918BE"/>
    <w:rsid w:val="00F9257D"/>
    <w:rsid w:val="00F967E9"/>
    <w:rsid w:val="00FA70A7"/>
    <w:rsid w:val="00FD4525"/>
    <w:rsid w:val="00FE06CA"/>
    <w:rsid w:val="017C13DC"/>
    <w:rsid w:val="019422A6"/>
    <w:rsid w:val="01981D96"/>
    <w:rsid w:val="01C26B40"/>
    <w:rsid w:val="01D8294E"/>
    <w:rsid w:val="0227311A"/>
    <w:rsid w:val="022E6257"/>
    <w:rsid w:val="023D17FE"/>
    <w:rsid w:val="025D08EA"/>
    <w:rsid w:val="025F4F78"/>
    <w:rsid w:val="02987B74"/>
    <w:rsid w:val="031E62CB"/>
    <w:rsid w:val="03353615"/>
    <w:rsid w:val="033B50CF"/>
    <w:rsid w:val="037759DB"/>
    <w:rsid w:val="03836A76"/>
    <w:rsid w:val="038907AF"/>
    <w:rsid w:val="03A34A22"/>
    <w:rsid w:val="03C9092D"/>
    <w:rsid w:val="04155920"/>
    <w:rsid w:val="04223B99"/>
    <w:rsid w:val="042711AF"/>
    <w:rsid w:val="046643CE"/>
    <w:rsid w:val="04B769D7"/>
    <w:rsid w:val="050B6562"/>
    <w:rsid w:val="051554AC"/>
    <w:rsid w:val="05377DA9"/>
    <w:rsid w:val="05557F9E"/>
    <w:rsid w:val="058F1702"/>
    <w:rsid w:val="05B07B95"/>
    <w:rsid w:val="06112117"/>
    <w:rsid w:val="062B104E"/>
    <w:rsid w:val="063F6C84"/>
    <w:rsid w:val="06510766"/>
    <w:rsid w:val="067D77AC"/>
    <w:rsid w:val="06823015"/>
    <w:rsid w:val="069A3EBB"/>
    <w:rsid w:val="070659F4"/>
    <w:rsid w:val="07550729"/>
    <w:rsid w:val="07634BF4"/>
    <w:rsid w:val="0768175F"/>
    <w:rsid w:val="078E1545"/>
    <w:rsid w:val="078F7797"/>
    <w:rsid w:val="07CD4764"/>
    <w:rsid w:val="0806376C"/>
    <w:rsid w:val="083640B7"/>
    <w:rsid w:val="085602B5"/>
    <w:rsid w:val="08585DDB"/>
    <w:rsid w:val="08D5567E"/>
    <w:rsid w:val="08DA2C94"/>
    <w:rsid w:val="0949606C"/>
    <w:rsid w:val="09684744"/>
    <w:rsid w:val="099C43EE"/>
    <w:rsid w:val="09CB4CD3"/>
    <w:rsid w:val="09EF6C13"/>
    <w:rsid w:val="09FC30DE"/>
    <w:rsid w:val="0A474359"/>
    <w:rsid w:val="0A9E7CF1"/>
    <w:rsid w:val="0ACC2AB1"/>
    <w:rsid w:val="0ACE05D7"/>
    <w:rsid w:val="0AE61DC4"/>
    <w:rsid w:val="0AEF054D"/>
    <w:rsid w:val="0B270413"/>
    <w:rsid w:val="0B9A2BAF"/>
    <w:rsid w:val="0C9E047D"/>
    <w:rsid w:val="0CBD0A4C"/>
    <w:rsid w:val="0D054058"/>
    <w:rsid w:val="0D1A4764"/>
    <w:rsid w:val="0D5C77FF"/>
    <w:rsid w:val="0D5F5E5E"/>
    <w:rsid w:val="0D676AC1"/>
    <w:rsid w:val="0E0407B3"/>
    <w:rsid w:val="0E060A4A"/>
    <w:rsid w:val="0E323572"/>
    <w:rsid w:val="0E5C414B"/>
    <w:rsid w:val="0E71409B"/>
    <w:rsid w:val="0E7B0A75"/>
    <w:rsid w:val="0F07055B"/>
    <w:rsid w:val="0F0A5EF6"/>
    <w:rsid w:val="0F0C791F"/>
    <w:rsid w:val="0F130CAE"/>
    <w:rsid w:val="0FAE09D7"/>
    <w:rsid w:val="0FBD50BE"/>
    <w:rsid w:val="0FD50659"/>
    <w:rsid w:val="0FDD306A"/>
    <w:rsid w:val="102748EC"/>
    <w:rsid w:val="107A59A7"/>
    <w:rsid w:val="10840B08"/>
    <w:rsid w:val="10855BDB"/>
    <w:rsid w:val="10A87B1C"/>
    <w:rsid w:val="10AB4F16"/>
    <w:rsid w:val="1141391F"/>
    <w:rsid w:val="11427629"/>
    <w:rsid w:val="11A958FA"/>
    <w:rsid w:val="12187211"/>
    <w:rsid w:val="12851EC3"/>
    <w:rsid w:val="12902616"/>
    <w:rsid w:val="12C2756D"/>
    <w:rsid w:val="12CD3EA7"/>
    <w:rsid w:val="1300779B"/>
    <w:rsid w:val="13266456"/>
    <w:rsid w:val="135E44C2"/>
    <w:rsid w:val="138959E3"/>
    <w:rsid w:val="139F2458"/>
    <w:rsid w:val="13B81E24"/>
    <w:rsid w:val="13FA41EA"/>
    <w:rsid w:val="140D6614"/>
    <w:rsid w:val="14D507B4"/>
    <w:rsid w:val="15001CD4"/>
    <w:rsid w:val="15155054"/>
    <w:rsid w:val="15252C38"/>
    <w:rsid w:val="154C4F1A"/>
    <w:rsid w:val="159A3ED7"/>
    <w:rsid w:val="1609105D"/>
    <w:rsid w:val="16096967"/>
    <w:rsid w:val="160A538C"/>
    <w:rsid w:val="16337E88"/>
    <w:rsid w:val="163A3CD2"/>
    <w:rsid w:val="1642632E"/>
    <w:rsid w:val="16F45869"/>
    <w:rsid w:val="17800EAB"/>
    <w:rsid w:val="17884203"/>
    <w:rsid w:val="17EC02EE"/>
    <w:rsid w:val="1840063A"/>
    <w:rsid w:val="18814EDA"/>
    <w:rsid w:val="188B5D59"/>
    <w:rsid w:val="189D2B2C"/>
    <w:rsid w:val="18E54BB3"/>
    <w:rsid w:val="18ED6A14"/>
    <w:rsid w:val="194B7296"/>
    <w:rsid w:val="194D1260"/>
    <w:rsid w:val="196A3BC0"/>
    <w:rsid w:val="199155F1"/>
    <w:rsid w:val="199450E1"/>
    <w:rsid w:val="19A03A86"/>
    <w:rsid w:val="1A077661"/>
    <w:rsid w:val="1AB8095B"/>
    <w:rsid w:val="1B285AE1"/>
    <w:rsid w:val="1B324BB2"/>
    <w:rsid w:val="1B46065D"/>
    <w:rsid w:val="1B913093"/>
    <w:rsid w:val="1BB43819"/>
    <w:rsid w:val="1BD619E1"/>
    <w:rsid w:val="1C4E5A1B"/>
    <w:rsid w:val="1CDF0421"/>
    <w:rsid w:val="1D0165EA"/>
    <w:rsid w:val="1D532BBD"/>
    <w:rsid w:val="1D756FD8"/>
    <w:rsid w:val="1D8316F5"/>
    <w:rsid w:val="1D884F5D"/>
    <w:rsid w:val="1DD1193D"/>
    <w:rsid w:val="1E7948A6"/>
    <w:rsid w:val="1EAC6EEA"/>
    <w:rsid w:val="1EB37DB8"/>
    <w:rsid w:val="1ED16490"/>
    <w:rsid w:val="1F0C74C8"/>
    <w:rsid w:val="1F1F544D"/>
    <w:rsid w:val="1F274302"/>
    <w:rsid w:val="1F2F6EB3"/>
    <w:rsid w:val="1F325180"/>
    <w:rsid w:val="1F4B6242"/>
    <w:rsid w:val="1F503858"/>
    <w:rsid w:val="1F680BA2"/>
    <w:rsid w:val="1FBA0B75"/>
    <w:rsid w:val="1FCF6E73"/>
    <w:rsid w:val="1FED33D2"/>
    <w:rsid w:val="202A5E57"/>
    <w:rsid w:val="2046777A"/>
    <w:rsid w:val="207215AC"/>
    <w:rsid w:val="20A0611A"/>
    <w:rsid w:val="20C91B14"/>
    <w:rsid w:val="20D64231"/>
    <w:rsid w:val="21115269"/>
    <w:rsid w:val="211A2370"/>
    <w:rsid w:val="211B1C44"/>
    <w:rsid w:val="2130749E"/>
    <w:rsid w:val="21AE07A3"/>
    <w:rsid w:val="21C83B7A"/>
    <w:rsid w:val="21E14C3C"/>
    <w:rsid w:val="21F726B1"/>
    <w:rsid w:val="22431452"/>
    <w:rsid w:val="227B0BEC"/>
    <w:rsid w:val="2288155B"/>
    <w:rsid w:val="228E4DC3"/>
    <w:rsid w:val="22C5455D"/>
    <w:rsid w:val="237079D2"/>
    <w:rsid w:val="2433412C"/>
    <w:rsid w:val="24A438C3"/>
    <w:rsid w:val="24A87C93"/>
    <w:rsid w:val="24F627AC"/>
    <w:rsid w:val="25007ACF"/>
    <w:rsid w:val="25657932"/>
    <w:rsid w:val="259C15A5"/>
    <w:rsid w:val="25D80104"/>
    <w:rsid w:val="25E116AE"/>
    <w:rsid w:val="25EB7E37"/>
    <w:rsid w:val="25F807A6"/>
    <w:rsid w:val="26084E8D"/>
    <w:rsid w:val="26143832"/>
    <w:rsid w:val="26467763"/>
    <w:rsid w:val="267047E0"/>
    <w:rsid w:val="26A36964"/>
    <w:rsid w:val="26CC7C68"/>
    <w:rsid w:val="26EA4592"/>
    <w:rsid w:val="27CE3408"/>
    <w:rsid w:val="281573ED"/>
    <w:rsid w:val="28926C90"/>
    <w:rsid w:val="28EA2628"/>
    <w:rsid w:val="292518B2"/>
    <w:rsid w:val="29C9048F"/>
    <w:rsid w:val="29D46E34"/>
    <w:rsid w:val="29E74DB9"/>
    <w:rsid w:val="2A475858"/>
    <w:rsid w:val="2A8E16D9"/>
    <w:rsid w:val="2AB47391"/>
    <w:rsid w:val="2ABE3D6C"/>
    <w:rsid w:val="2AF75162"/>
    <w:rsid w:val="2BB62C95"/>
    <w:rsid w:val="2C520C10"/>
    <w:rsid w:val="2C576226"/>
    <w:rsid w:val="2C610E53"/>
    <w:rsid w:val="2C6341A0"/>
    <w:rsid w:val="2C680433"/>
    <w:rsid w:val="2C7E7C57"/>
    <w:rsid w:val="2C8903AA"/>
    <w:rsid w:val="2CC118F2"/>
    <w:rsid w:val="2CD21D51"/>
    <w:rsid w:val="2CDC497D"/>
    <w:rsid w:val="2CDF621C"/>
    <w:rsid w:val="2CF0667B"/>
    <w:rsid w:val="2CF27CFD"/>
    <w:rsid w:val="2D377E06"/>
    <w:rsid w:val="2D662499"/>
    <w:rsid w:val="2D80355B"/>
    <w:rsid w:val="2D83146B"/>
    <w:rsid w:val="2D964B2C"/>
    <w:rsid w:val="2D9E60D7"/>
    <w:rsid w:val="2E4F2F2D"/>
    <w:rsid w:val="2E9D013C"/>
    <w:rsid w:val="2EB45BB2"/>
    <w:rsid w:val="2ED420CE"/>
    <w:rsid w:val="2EEB534C"/>
    <w:rsid w:val="2F2002E3"/>
    <w:rsid w:val="2F2439A5"/>
    <w:rsid w:val="2F807842"/>
    <w:rsid w:val="2F8C268B"/>
    <w:rsid w:val="2F922AF0"/>
    <w:rsid w:val="2FEA669B"/>
    <w:rsid w:val="30032221"/>
    <w:rsid w:val="30064402"/>
    <w:rsid w:val="300A4619"/>
    <w:rsid w:val="305B3E0B"/>
    <w:rsid w:val="305D4027"/>
    <w:rsid w:val="305F38FB"/>
    <w:rsid w:val="30950C67"/>
    <w:rsid w:val="30963095"/>
    <w:rsid w:val="312468F3"/>
    <w:rsid w:val="31634333"/>
    <w:rsid w:val="31DE6AA2"/>
    <w:rsid w:val="32222E32"/>
    <w:rsid w:val="32584AA6"/>
    <w:rsid w:val="325F4087"/>
    <w:rsid w:val="32B36180"/>
    <w:rsid w:val="33064502"/>
    <w:rsid w:val="33AE06F6"/>
    <w:rsid w:val="33BC1065"/>
    <w:rsid w:val="33C91769"/>
    <w:rsid w:val="33D20888"/>
    <w:rsid w:val="34711ABF"/>
    <w:rsid w:val="347656B7"/>
    <w:rsid w:val="347D7DFB"/>
    <w:rsid w:val="34873421"/>
    <w:rsid w:val="348953EB"/>
    <w:rsid w:val="349B6ECC"/>
    <w:rsid w:val="34E40873"/>
    <w:rsid w:val="356E45E1"/>
    <w:rsid w:val="35960B5E"/>
    <w:rsid w:val="35C6441D"/>
    <w:rsid w:val="35C80195"/>
    <w:rsid w:val="35F067FE"/>
    <w:rsid w:val="361145B4"/>
    <w:rsid w:val="36533F02"/>
    <w:rsid w:val="365E4655"/>
    <w:rsid w:val="367B6FB5"/>
    <w:rsid w:val="36853990"/>
    <w:rsid w:val="36AC62D8"/>
    <w:rsid w:val="36B50719"/>
    <w:rsid w:val="36DD557A"/>
    <w:rsid w:val="36E375A9"/>
    <w:rsid w:val="371511B8"/>
    <w:rsid w:val="373553B6"/>
    <w:rsid w:val="37395F98"/>
    <w:rsid w:val="374C0952"/>
    <w:rsid w:val="375F68D7"/>
    <w:rsid w:val="37FF59C4"/>
    <w:rsid w:val="382611A3"/>
    <w:rsid w:val="3834411C"/>
    <w:rsid w:val="388A1CCA"/>
    <w:rsid w:val="38C70290"/>
    <w:rsid w:val="38F66DC7"/>
    <w:rsid w:val="391F1BE8"/>
    <w:rsid w:val="397877DC"/>
    <w:rsid w:val="39B60304"/>
    <w:rsid w:val="39BE32C5"/>
    <w:rsid w:val="39DA3296"/>
    <w:rsid w:val="3A35391F"/>
    <w:rsid w:val="3A4A1178"/>
    <w:rsid w:val="3A577D39"/>
    <w:rsid w:val="3A7D77A0"/>
    <w:rsid w:val="3AF47336"/>
    <w:rsid w:val="3B1479D8"/>
    <w:rsid w:val="3B343BD6"/>
    <w:rsid w:val="3B351F82"/>
    <w:rsid w:val="3B6E0E96"/>
    <w:rsid w:val="3BA24FE4"/>
    <w:rsid w:val="3BCD18ED"/>
    <w:rsid w:val="3C6D4CB3"/>
    <w:rsid w:val="3C7921E9"/>
    <w:rsid w:val="3CA8472C"/>
    <w:rsid w:val="3CBB635D"/>
    <w:rsid w:val="3CFB001A"/>
    <w:rsid w:val="3D231C22"/>
    <w:rsid w:val="3D6A1B31"/>
    <w:rsid w:val="3DD16EEA"/>
    <w:rsid w:val="3E6F297B"/>
    <w:rsid w:val="3EE651E8"/>
    <w:rsid w:val="3EEA5B12"/>
    <w:rsid w:val="3F11495A"/>
    <w:rsid w:val="3F407C75"/>
    <w:rsid w:val="3F9726AC"/>
    <w:rsid w:val="3FB157F6"/>
    <w:rsid w:val="400718BA"/>
    <w:rsid w:val="4010076E"/>
    <w:rsid w:val="40356427"/>
    <w:rsid w:val="404228F2"/>
    <w:rsid w:val="4081341A"/>
    <w:rsid w:val="40E57E4D"/>
    <w:rsid w:val="40E87E13"/>
    <w:rsid w:val="414D77A0"/>
    <w:rsid w:val="41B14053"/>
    <w:rsid w:val="41BA3087"/>
    <w:rsid w:val="42002A64"/>
    <w:rsid w:val="42073DF3"/>
    <w:rsid w:val="42132798"/>
    <w:rsid w:val="421F2EEA"/>
    <w:rsid w:val="426A7044"/>
    <w:rsid w:val="426D634C"/>
    <w:rsid w:val="429A6B0D"/>
    <w:rsid w:val="429D6505"/>
    <w:rsid w:val="432F53AF"/>
    <w:rsid w:val="434B7D0F"/>
    <w:rsid w:val="438A4CDB"/>
    <w:rsid w:val="43D4030B"/>
    <w:rsid w:val="43DD4E0B"/>
    <w:rsid w:val="448477B9"/>
    <w:rsid w:val="44C45FCB"/>
    <w:rsid w:val="456F53D6"/>
    <w:rsid w:val="457E617A"/>
    <w:rsid w:val="4588349D"/>
    <w:rsid w:val="45921C25"/>
    <w:rsid w:val="4596369F"/>
    <w:rsid w:val="45CC5137"/>
    <w:rsid w:val="46364CA7"/>
    <w:rsid w:val="466E2692"/>
    <w:rsid w:val="46891AF2"/>
    <w:rsid w:val="46906734"/>
    <w:rsid w:val="46F012F9"/>
    <w:rsid w:val="47D77DC3"/>
    <w:rsid w:val="47F60B91"/>
    <w:rsid w:val="480E5EDB"/>
    <w:rsid w:val="485A1120"/>
    <w:rsid w:val="48EC4F4F"/>
    <w:rsid w:val="49303C2F"/>
    <w:rsid w:val="49494CF1"/>
    <w:rsid w:val="495C67D2"/>
    <w:rsid w:val="497D499A"/>
    <w:rsid w:val="49891591"/>
    <w:rsid w:val="4A056E6A"/>
    <w:rsid w:val="4B3F63AB"/>
    <w:rsid w:val="4B445CB5"/>
    <w:rsid w:val="4B5F07FC"/>
    <w:rsid w:val="4BBA3C84"/>
    <w:rsid w:val="4BBB3D6F"/>
    <w:rsid w:val="4BBF74EC"/>
    <w:rsid w:val="4BDC2251"/>
    <w:rsid w:val="4BE07B8E"/>
    <w:rsid w:val="4BE70182"/>
    <w:rsid w:val="4BF90C50"/>
    <w:rsid w:val="4C287B2B"/>
    <w:rsid w:val="4C6360CA"/>
    <w:rsid w:val="4C8D1398"/>
    <w:rsid w:val="4D761E2D"/>
    <w:rsid w:val="4D9C7AE5"/>
    <w:rsid w:val="4DB72B71"/>
    <w:rsid w:val="4E2C4056"/>
    <w:rsid w:val="4E834801"/>
    <w:rsid w:val="4EB15812"/>
    <w:rsid w:val="4EBE5AB1"/>
    <w:rsid w:val="4EC47E57"/>
    <w:rsid w:val="4EE7316A"/>
    <w:rsid w:val="4EF83441"/>
    <w:rsid w:val="4F4F0BFE"/>
    <w:rsid w:val="4F5D1E0D"/>
    <w:rsid w:val="4F7D70A6"/>
    <w:rsid w:val="50011E81"/>
    <w:rsid w:val="5017360B"/>
    <w:rsid w:val="50344EF8"/>
    <w:rsid w:val="503A5393"/>
    <w:rsid w:val="503C735D"/>
    <w:rsid w:val="50593A6B"/>
    <w:rsid w:val="512D6CA6"/>
    <w:rsid w:val="51312C3A"/>
    <w:rsid w:val="514760BC"/>
    <w:rsid w:val="51730B5D"/>
    <w:rsid w:val="517843C5"/>
    <w:rsid w:val="51842D6A"/>
    <w:rsid w:val="51954F77"/>
    <w:rsid w:val="519F5DF6"/>
    <w:rsid w:val="51CC64BF"/>
    <w:rsid w:val="51D81308"/>
    <w:rsid w:val="51E11F6A"/>
    <w:rsid w:val="524B3888"/>
    <w:rsid w:val="524B7D2C"/>
    <w:rsid w:val="52D03D8D"/>
    <w:rsid w:val="52E31D12"/>
    <w:rsid w:val="52FB52AE"/>
    <w:rsid w:val="530028C4"/>
    <w:rsid w:val="5362532D"/>
    <w:rsid w:val="538C4158"/>
    <w:rsid w:val="5391176E"/>
    <w:rsid w:val="53963229"/>
    <w:rsid w:val="53C10D54"/>
    <w:rsid w:val="53C2401E"/>
    <w:rsid w:val="53CB2C26"/>
    <w:rsid w:val="53D0673A"/>
    <w:rsid w:val="53D224B3"/>
    <w:rsid w:val="53F01D84"/>
    <w:rsid w:val="54B733AF"/>
    <w:rsid w:val="54E658DC"/>
    <w:rsid w:val="550A7A2A"/>
    <w:rsid w:val="55286102"/>
    <w:rsid w:val="55760C1C"/>
    <w:rsid w:val="55BA31FE"/>
    <w:rsid w:val="55D51756"/>
    <w:rsid w:val="56372AA1"/>
    <w:rsid w:val="5641747C"/>
    <w:rsid w:val="56892BD1"/>
    <w:rsid w:val="569021B1"/>
    <w:rsid w:val="56933A4F"/>
    <w:rsid w:val="56951575"/>
    <w:rsid w:val="56A8574D"/>
    <w:rsid w:val="56D71B8E"/>
    <w:rsid w:val="570D1A54"/>
    <w:rsid w:val="573120E6"/>
    <w:rsid w:val="57535CC1"/>
    <w:rsid w:val="579E07A6"/>
    <w:rsid w:val="57D8796C"/>
    <w:rsid w:val="58256929"/>
    <w:rsid w:val="589A5311"/>
    <w:rsid w:val="58AD704A"/>
    <w:rsid w:val="58D00F8B"/>
    <w:rsid w:val="58DA5965"/>
    <w:rsid w:val="593C217C"/>
    <w:rsid w:val="594554D5"/>
    <w:rsid w:val="594B23BF"/>
    <w:rsid w:val="598C3104"/>
    <w:rsid w:val="59995821"/>
    <w:rsid w:val="59A87812"/>
    <w:rsid w:val="59B16F5A"/>
    <w:rsid w:val="5A0E3B19"/>
    <w:rsid w:val="5A6B2D19"/>
    <w:rsid w:val="5A753B98"/>
    <w:rsid w:val="5A986507"/>
    <w:rsid w:val="5AF108BC"/>
    <w:rsid w:val="5B04316E"/>
    <w:rsid w:val="5B085A6F"/>
    <w:rsid w:val="5B595267"/>
    <w:rsid w:val="5B7B51DE"/>
    <w:rsid w:val="5B953DC6"/>
    <w:rsid w:val="5BBD60C1"/>
    <w:rsid w:val="5BDE576D"/>
    <w:rsid w:val="5BEA3F28"/>
    <w:rsid w:val="5BEA4111"/>
    <w:rsid w:val="5C115B42"/>
    <w:rsid w:val="5CD901EE"/>
    <w:rsid w:val="5CF35248"/>
    <w:rsid w:val="5D184CAE"/>
    <w:rsid w:val="5D247716"/>
    <w:rsid w:val="5D4635C9"/>
    <w:rsid w:val="5DA56542"/>
    <w:rsid w:val="5E27164D"/>
    <w:rsid w:val="5EAE58CA"/>
    <w:rsid w:val="5F223BC2"/>
    <w:rsid w:val="5F462B37"/>
    <w:rsid w:val="5F487ACD"/>
    <w:rsid w:val="5F542102"/>
    <w:rsid w:val="5F6D308F"/>
    <w:rsid w:val="5F9B1F11"/>
    <w:rsid w:val="5FB639EE"/>
    <w:rsid w:val="5FBC7B73"/>
    <w:rsid w:val="60116111"/>
    <w:rsid w:val="603E2C7E"/>
    <w:rsid w:val="60446525"/>
    <w:rsid w:val="60687CFB"/>
    <w:rsid w:val="60F375C4"/>
    <w:rsid w:val="61066396"/>
    <w:rsid w:val="610C4B2A"/>
    <w:rsid w:val="612E2CF2"/>
    <w:rsid w:val="615E35D8"/>
    <w:rsid w:val="616B35FF"/>
    <w:rsid w:val="61C6117D"/>
    <w:rsid w:val="61FA4982"/>
    <w:rsid w:val="621C0D9D"/>
    <w:rsid w:val="62245BA2"/>
    <w:rsid w:val="622A64C0"/>
    <w:rsid w:val="622D40F1"/>
    <w:rsid w:val="628506F0"/>
    <w:rsid w:val="62C16498"/>
    <w:rsid w:val="62D6719E"/>
    <w:rsid w:val="62DB0C58"/>
    <w:rsid w:val="639B27FD"/>
    <w:rsid w:val="63C33BC6"/>
    <w:rsid w:val="63DD73DB"/>
    <w:rsid w:val="63E458E8"/>
    <w:rsid w:val="64104931"/>
    <w:rsid w:val="643447E4"/>
    <w:rsid w:val="643677E8"/>
    <w:rsid w:val="644D7933"/>
    <w:rsid w:val="64797A5B"/>
    <w:rsid w:val="648275DD"/>
    <w:rsid w:val="64F93617"/>
    <w:rsid w:val="650C334B"/>
    <w:rsid w:val="65463E44"/>
    <w:rsid w:val="654F3237"/>
    <w:rsid w:val="65735178"/>
    <w:rsid w:val="658904F7"/>
    <w:rsid w:val="659A6BA8"/>
    <w:rsid w:val="65A45331"/>
    <w:rsid w:val="65A74E21"/>
    <w:rsid w:val="65B21C6C"/>
    <w:rsid w:val="65CB6D62"/>
    <w:rsid w:val="65D976D1"/>
    <w:rsid w:val="65E46075"/>
    <w:rsid w:val="663743F7"/>
    <w:rsid w:val="66495FBB"/>
    <w:rsid w:val="664B39FF"/>
    <w:rsid w:val="668D04BB"/>
    <w:rsid w:val="66FB5425"/>
    <w:rsid w:val="67136123"/>
    <w:rsid w:val="674566A0"/>
    <w:rsid w:val="67535261"/>
    <w:rsid w:val="676B07FC"/>
    <w:rsid w:val="67980EC5"/>
    <w:rsid w:val="68000819"/>
    <w:rsid w:val="681F5143"/>
    <w:rsid w:val="6832131A"/>
    <w:rsid w:val="68550B65"/>
    <w:rsid w:val="68833924"/>
    <w:rsid w:val="688E7448"/>
    <w:rsid w:val="68BB30BE"/>
    <w:rsid w:val="68EF720B"/>
    <w:rsid w:val="68F2289D"/>
    <w:rsid w:val="69731BEA"/>
    <w:rsid w:val="697442A7"/>
    <w:rsid w:val="698536CB"/>
    <w:rsid w:val="69CA10DE"/>
    <w:rsid w:val="6A130CD7"/>
    <w:rsid w:val="6A674342"/>
    <w:rsid w:val="6A75729C"/>
    <w:rsid w:val="6A9516EC"/>
    <w:rsid w:val="6AA02D83"/>
    <w:rsid w:val="6AEB57B0"/>
    <w:rsid w:val="6AFE54E3"/>
    <w:rsid w:val="6B67752D"/>
    <w:rsid w:val="6BB02F70"/>
    <w:rsid w:val="6BF57328"/>
    <w:rsid w:val="6C1B20C5"/>
    <w:rsid w:val="6C3311BD"/>
    <w:rsid w:val="6C852B4E"/>
    <w:rsid w:val="6C8D4D71"/>
    <w:rsid w:val="6CF941B4"/>
    <w:rsid w:val="6D0E5786"/>
    <w:rsid w:val="6D631F76"/>
    <w:rsid w:val="6D7970A3"/>
    <w:rsid w:val="6DA93E2C"/>
    <w:rsid w:val="6DF40E20"/>
    <w:rsid w:val="6E313E22"/>
    <w:rsid w:val="6E9E5A69"/>
    <w:rsid w:val="6EBE56B6"/>
    <w:rsid w:val="6F0C014F"/>
    <w:rsid w:val="6F0F7991"/>
    <w:rsid w:val="6FED5B27"/>
    <w:rsid w:val="6FEE1FCA"/>
    <w:rsid w:val="70814BED"/>
    <w:rsid w:val="70871AD7"/>
    <w:rsid w:val="713734FD"/>
    <w:rsid w:val="715E276F"/>
    <w:rsid w:val="716E08C5"/>
    <w:rsid w:val="718524BB"/>
    <w:rsid w:val="718D5813"/>
    <w:rsid w:val="71F4305D"/>
    <w:rsid w:val="72143A0C"/>
    <w:rsid w:val="72312642"/>
    <w:rsid w:val="723637B5"/>
    <w:rsid w:val="723B3782"/>
    <w:rsid w:val="729A3D44"/>
    <w:rsid w:val="72A1635F"/>
    <w:rsid w:val="72AD3CED"/>
    <w:rsid w:val="7306762B"/>
    <w:rsid w:val="734463A5"/>
    <w:rsid w:val="734824D7"/>
    <w:rsid w:val="734D525A"/>
    <w:rsid w:val="734F0FD2"/>
    <w:rsid w:val="73A17B8F"/>
    <w:rsid w:val="73BE4628"/>
    <w:rsid w:val="73C60B68"/>
    <w:rsid w:val="7431296B"/>
    <w:rsid w:val="74681C20"/>
    <w:rsid w:val="748922C2"/>
    <w:rsid w:val="74CE4179"/>
    <w:rsid w:val="75061B64"/>
    <w:rsid w:val="75385A96"/>
    <w:rsid w:val="753D3E48"/>
    <w:rsid w:val="7581743D"/>
    <w:rsid w:val="75AD0232"/>
    <w:rsid w:val="75C510E6"/>
    <w:rsid w:val="75E023B5"/>
    <w:rsid w:val="75F53987"/>
    <w:rsid w:val="75FD4045"/>
    <w:rsid w:val="760F4A49"/>
    <w:rsid w:val="76116A13"/>
    <w:rsid w:val="76206C56"/>
    <w:rsid w:val="767B0330"/>
    <w:rsid w:val="76816FC9"/>
    <w:rsid w:val="77000835"/>
    <w:rsid w:val="771A36A5"/>
    <w:rsid w:val="775F45A1"/>
    <w:rsid w:val="77764653"/>
    <w:rsid w:val="777F5BFE"/>
    <w:rsid w:val="77884AB3"/>
    <w:rsid w:val="77C11D73"/>
    <w:rsid w:val="77C41863"/>
    <w:rsid w:val="77D01FB6"/>
    <w:rsid w:val="77EA751B"/>
    <w:rsid w:val="785E75C1"/>
    <w:rsid w:val="78CC6C21"/>
    <w:rsid w:val="78CD4747"/>
    <w:rsid w:val="78E24696"/>
    <w:rsid w:val="790463BB"/>
    <w:rsid w:val="79A11E5C"/>
    <w:rsid w:val="79A951B4"/>
    <w:rsid w:val="7A2B5BC9"/>
    <w:rsid w:val="7AA53BCD"/>
    <w:rsid w:val="7AD24382"/>
    <w:rsid w:val="7AE00762"/>
    <w:rsid w:val="7B252618"/>
    <w:rsid w:val="7B5F1FCE"/>
    <w:rsid w:val="7B841D64"/>
    <w:rsid w:val="7BB51BEE"/>
    <w:rsid w:val="7BBD4F47"/>
    <w:rsid w:val="7BD858DD"/>
    <w:rsid w:val="7BF917D8"/>
    <w:rsid w:val="7C790E6E"/>
    <w:rsid w:val="7CA03E37"/>
    <w:rsid w:val="7D1B1F25"/>
    <w:rsid w:val="7D33726F"/>
    <w:rsid w:val="7D87580C"/>
    <w:rsid w:val="7DC720AD"/>
    <w:rsid w:val="7DCD6B2C"/>
    <w:rsid w:val="7DD02D0F"/>
    <w:rsid w:val="7E152E18"/>
    <w:rsid w:val="7E254C4D"/>
    <w:rsid w:val="7E5D310F"/>
    <w:rsid w:val="7EBA751C"/>
    <w:rsid w:val="7ECF746B"/>
    <w:rsid w:val="7EE747B5"/>
    <w:rsid w:val="7EF26CB5"/>
    <w:rsid w:val="7F1C3D32"/>
    <w:rsid w:val="7FA2248A"/>
    <w:rsid w:val="7FC468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C5AF0F-33AB-4245-B53E-99915413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iPriority="99"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45661E"/>
    <w:pPr>
      <w:widowControl w:val="0"/>
      <w:jc w:val="both"/>
    </w:pPr>
    <w:rPr>
      <w:rFonts w:ascii="@仿宋_GB2312" w:eastAsia="@仿宋_GB2312" w:hAnsi="@仿宋_GB2312" w:cs="@仿宋_GB2312"/>
      <w:kern w:val="2"/>
      <w:sz w:val="21"/>
    </w:rPr>
  </w:style>
  <w:style w:type="paragraph" w:styleId="1">
    <w:name w:val="heading 1"/>
    <w:basedOn w:val="a"/>
    <w:next w:val="a"/>
    <w:qFormat/>
    <w:rsid w:val="0045661E"/>
    <w:pPr>
      <w:keepNext/>
      <w:keepLines/>
      <w:numPr>
        <w:numId w:val="1"/>
      </w:numPr>
      <w:tabs>
        <w:tab w:val="left" w:pos="426"/>
      </w:tabs>
      <w:spacing w:before="340" w:after="330" w:line="576" w:lineRule="auto"/>
      <w:outlineLvl w:val="0"/>
    </w:pPr>
    <w:rPr>
      <w:rFonts w:eastAsia="仿宋"/>
      <w:b/>
      <w:kern w:val="44"/>
      <w:sz w:val="32"/>
    </w:rPr>
  </w:style>
  <w:style w:type="paragraph" w:styleId="2">
    <w:name w:val="heading 2"/>
    <w:basedOn w:val="a"/>
    <w:next w:val="a"/>
    <w:unhideWhenUsed/>
    <w:qFormat/>
    <w:rsid w:val="0045661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rsid w:val="0045661E"/>
    <w:pPr>
      <w:tabs>
        <w:tab w:val="left" w:pos="0"/>
        <w:tab w:val="left" w:pos="426"/>
        <w:tab w:val="left" w:pos="846"/>
      </w:tabs>
      <w:spacing w:line="360" w:lineRule="auto"/>
      <w:ind w:left="425"/>
      <w:outlineLvl w:val="2"/>
    </w:pPr>
    <w:rPr>
      <w:rFonts w:ascii="Times New Roman" w:eastAsia="仿宋" w:hAnsi="Times New Roman"/>
      <w:b/>
      <w:bCs/>
      <w:sz w:val="30"/>
      <w:szCs w:val="28"/>
    </w:rPr>
  </w:style>
  <w:style w:type="paragraph" w:styleId="4">
    <w:name w:val="heading 4"/>
    <w:basedOn w:val="a"/>
    <w:next w:val="a"/>
    <w:link w:val="4Char"/>
    <w:unhideWhenUsed/>
    <w:qFormat/>
    <w:rsid w:val="0045661E"/>
    <w:pPr>
      <w:keepNext/>
      <w:keepLines/>
      <w:ind w:leftChars="100" w:left="260" w:rightChars="100" w:right="100"/>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45661E"/>
    <w:pPr>
      <w:jc w:val="left"/>
    </w:pPr>
  </w:style>
  <w:style w:type="paragraph" w:styleId="a4">
    <w:name w:val="Body Text"/>
    <w:basedOn w:val="a"/>
    <w:next w:val="a"/>
    <w:qFormat/>
    <w:rsid w:val="0045661E"/>
    <w:pPr>
      <w:spacing w:after="120"/>
    </w:pPr>
    <w:rPr>
      <w:rFonts w:ascii="@微软简标宋" w:eastAsia="@微软简标宋" w:hAnsi="@微软简标宋" w:cs="@微软简标宋"/>
      <w:szCs w:val="24"/>
      <w:lang w:val="zh-CN"/>
    </w:rPr>
  </w:style>
  <w:style w:type="paragraph" w:styleId="a5">
    <w:name w:val="Body Text Indent"/>
    <w:basedOn w:val="a"/>
    <w:next w:val="a6"/>
    <w:unhideWhenUsed/>
    <w:qFormat/>
    <w:rsid w:val="0045661E"/>
    <w:pPr>
      <w:ind w:firstLine="660"/>
    </w:pPr>
    <w:rPr>
      <w:color w:val="000000"/>
      <w:sz w:val="24"/>
    </w:rPr>
  </w:style>
  <w:style w:type="paragraph" w:styleId="a6">
    <w:name w:val="envelope return"/>
    <w:basedOn w:val="a"/>
    <w:unhideWhenUsed/>
    <w:qFormat/>
    <w:rsid w:val="0045661E"/>
    <w:pPr>
      <w:snapToGrid w:val="0"/>
    </w:pPr>
    <w:rPr>
      <w:rFonts w:ascii="Arial" w:hAnsi="Arial"/>
    </w:rPr>
  </w:style>
  <w:style w:type="paragraph" w:styleId="40">
    <w:name w:val="index 4"/>
    <w:basedOn w:val="a"/>
    <w:next w:val="a"/>
    <w:uiPriority w:val="99"/>
    <w:qFormat/>
    <w:rsid w:val="0045661E"/>
    <w:pPr>
      <w:ind w:leftChars="600" w:left="600"/>
    </w:pPr>
    <w:rPr>
      <w:rFonts w:ascii="Calibri" w:hAnsi="Calibri"/>
      <w:szCs w:val="24"/>
    </w:rPr>
  </w:style>
  <w:style w:type="paragraph" w:styleId="30">
    <w:name w:val="toc 3"/>
    <w:basedOn w:val="a"/>
    <w:next w:val="a"/>
    <w:uiPriority w:val="39"/>
    <w:qFormat/>
    <w:rsid w:val="0045661E"/>
    <w:pPr>
      <w:ind w:leftChars="400" w:left="840"/>
    </w:pPr>
  </w:style>
  <w:style w:type="paragraph" w:styleId="a7">
    <w:name w:val="Plain Text"/>
    <w:basedOn w:val="a"/>
    <w:uiPriority w:val="99"/>
    <w:qFormat/>
    <w:rsid w:val="0045661E"/>
    <w:rPr>
      <w:rFonts w:ascii="宋体" w:eastAsiaTheme="minorEastAsia" w:hAnsi="Courier New" w:cstheme="minorBidi"/>
      <w:szCs w:val="22"/>
    </w:rPr>
  </w:style>
  <w:style w:type="paragraph" w:styleId="a8">
    <w:name w:val="Date"/>
    <w:basedOn w:val="a"/>
    <w:next w:val="a"/>
    <w:qFormat/>
    <w:rsid w:val="0045661E"/>
    <w:rPr>
      <w:rFonts w:ascii="Arial" w:eastAsia="宋体" w:hAnsi="Arial" w:cs="Arial"/>
      <w:b/>
      <w:sz w:val="28"/>
    </w:rPr>
  </w:style>
  <w:style w:type="paragraph" w:styleId="a9">
    <w:name w:val="Balloon Text"/>
    <w:basedOn w:val="a"/>
    <w:link w:val="Char"/>
    <w:qFormat/>
    <w:rsid w:val="0045661E"/>
    <w:rPr>
      <w:sz w:val="18"/>
      <w:szCs w:val="18"/>
    </w:rPr>
  </w:style>
  <w:style w:type="paragraph" w:styleId="aa">
    <w:name w:val="footer"/>
    <w:basedOn w:val="a"/>
    <w:uiPriority w:val="99"/>
    <w:unhideWhenUsed/>
    <w:qFormat/>
    <w:rsid w:val="0045661E"/>
    <w:pPr>
      <w:tabs>
        <w:tab w:val="center" w:pos="4153"/>
        <w:tab w:val="right" w:pos="8306"/>
      </w:tabs>
      <w:snapToGrid w:val="0"/>
      <w:jc w:val="left"/>
    </w:pPr>
    <w:rPr>
      <w:sz w:val="18"/>
      <w:szCs w:val="18"/>
    </w:rPr>
  </w:style>
  <w:style w:type="paragraph" w:styleId="ab">
    <w:name w:val="header"/>
    <w:basedOn w:val="a"/>
    <w:unhideWhenUsed/>
    <w:qFormat/>
    <w:rsid w:val="0045661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5661E"/>
  </w:style>
  <w:style w:type="paragraph" w:styleId="20">
    <w:name w:val="toc 2"/>
    <w:basedOn w:val="a"/>
    <w:next w:val="a"/>
    <w:uiPriority w:val="39"/>
    <w:unhideWhenUsed/>
    <w:qFormat/>
    <w:rsid w:val="0045661E"/>
    <w:pPr>
      <w:widowControl/>
      <w:spacing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
    <w:qFormat/>
    <w:rsid w:val="0045661E"/>
    <w:pPr>
      <w:spacing w:beforeAutospacing="1" w:afterAutospacing="1"/>
      <w:jc w:val="left"/>
    </w:pPr>
    <w:rPr>
      <w:rFonts w:cs="Times New Roman"/>
      <w:kern w:val="0"/>
      <w:sz w:val="24"/>
    </w:rPr>
  </w:style>
  <w:style w:type="paragraph" w:styleId="11">
    <w:name w:val="index 1"/>
    <w:basedOn w:val="a"/>
    <w:next w:val="a"/>
    <w:qFormat/>
    <w:rsid w:val="0045661E"/>
    <w:pPr>
      <w:jc w:val="center"/>
    </w:pPr>
    <w:rPr>
      <w:rFonts w:ascii="Arial" w:eastAsia="Arial" w:hAnsi="Arial" w:cs="Arial"/>
      <w:b/>
      <w:bCs/>
      <w:sz w:val="28"/>
    </w:rPr>
  </w:style>
  <w:style w:type="paragraph" w:styleId="ad">
    <w:name w:val="Body Text First Indent"/>
    <w:basedOn w:val="a4"/>
    <w:uiPriority w:val="99"/>
    <w:qFormat/>
    <w:rsid w:val="0045661E"/>
    <w:pPr>
      <w:tabs>
        <w:tab w:val="left" w:pos="567"/>
      </w:tabs>
      <w:ind w:firstLineChars="100" w:firstLine="420"/>
    </w:pPr>
  </w:style>
  <w:style w:type="paragraph" w:styleId="21">
    <w:name w:val="Body Text First Indent 2"/>
    <w:basedOn w:val="a5"/>
    <w:unhideWhenUsed/>
    <w:qFormat/>
    <w:rsid w:val="0045661E"/>
    <w:pPr>
      <w:ind w:firstLineChars="200" w:firstLine="420"/>
    </w:pPr>
    <w:rPr>
      <w:rFonts w:hAnsi="Courier New"/>
    </w:rPr>
  </w:style>
  <w:style w:type="table" w:styleId="ae">
    <w:name w:val="Table Grid"/>
    <w:basedOn w:val="a1"/>
    <w:uiPriority w:val="59"/>
    <w:unhideWhenUsed/>
    <w:qFormat/>
    <w:rsid w:val="00456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sid w:val="0045661E"/>
    <w:rPr>
      <w:color w:val="0563C1" w:themeColor="hyperlink"/>
      <w:u w:val="single"/>
    </w:rPr>
  </w:style>
  <w:style w:type="paragraph" w:customStyle="1" w:styleId="xl31">
    <w:name w:val="xl31"/>
    <w:basedOn w:val="a"/>
    <w:qFormat/>
    <w:rsid w:val="0045661E"/>
    <w:pPr>
      <w:widowControl/>
      <w:spacing w:before="100" w:beforeAutospacing="1" w:after="100" w:afterAutospacing="1"/>
      <w:jc w:val="center"/>
    </w:pPr>
    <w:rPr>
      <w:b/>
      <w:bCs/>
      <w:kern w:val="0"/>
      <w:sz w:val="28"/>
      <w:szCs w:val="28"/>
    </w:rPr>
  </w:style>
  <w:style w:type="paragraph" w:customStyle="1" w:styleId="DL">
    <w:name w:val="D&amp;L"/>
    <w:basedOn w:val="ab"/>
    <w:qFormat/>
    <w:rsid w:val="0045661E"/>
    <w:pPr>
      <w:pBdr>
        <w:bottom w:val="thinThickSmallGap" w:sz="18" w:space="1" w:color="auto"/>
      </w:pBdr>
      <w:adjustRightInd w:val="0"/>
      <w:snapToGrid/>
      <w:spacing w:line="240" w:lineRule="atLeast"/>
      <w:textAlignment w:val="baseline"/>
    </w:pPr>
    <w:rPr>
      <w:kern w:val="0"/>
      <w:sz w:val="24"/>
      <w:szCs w:val="20"/>
    </w:rPr>
  </w:style>
  <w:style w:type="paragraph" w:customStyle="1" w:styleId="12">
    <w:name w:val="纯文本1"/>
    <w:basedOn w:val="a"/>
    <w:qFormat/>
    <w:rsid w:val="0045661E"/>
    <w:rPr>
      <w:rFonts w:ascii="Arial" w:eastAsia="Arial" w:hAnsi="Arial" w:cstheme="minorBidi"/>
    </w:rPr>
  </w:style>
  <w:style w:type="paragraph" w:customStyle="1" w:styleId="CharCharCharCharCharCharChar1Char">
    <w:name w:val="Char Char Char Char Char Char Char1 Char"/>
    <w:basedOn w:val="a"/>
    <w:qFormat/>
    <w:rsid w:val="0045661E"/>
    <w:rPr>
      <w:rFonts w:ascii="Arial" w:eastAsia="宋体" w:hAnsi="Arial" w:cs="Arial"/>
      <w:sz w:val="24"/>
    </w:rPr>
  </w:style>
  <w:style w:type="paragraph" w:customStyle="1" w:styleId="22">
    <w:name w:val="2章节"/>
    <w:qFormat/>
    <w:rsid w:val="0045661E"/>
    <w:pPr>
      <w:spacing w:after="200" w:line="276" w:lineRule="auto"/>
      <w:ind w:left="432" w:rightChars="100" w:right="100" w:hanging="432"/>
      <w:outlineLvl w:val="0"/>
    </w:pPr>
    <w:rPr>
      <w:rFonts w:eastAsia="仿宋"/>
      <w:b/>
      <w:kern w:val="2"/>
      <w:sz w:val="28"/>
      <w:szCs w:val="22"/>
    </w:rPr>
  </w:style>
  <w:style w:type="paragraph" w:customStyle="1" w:styleId="af0">
    <w:name w:val="石墨文档正文"/>
    <w:qFormat/>
    <w:rsid w:val="0045661E"/>
    <w:rPr>
      <w:rFonts w:ascii="微软雅黑" w:eastAsia="微软雅黑" w:hAnsi="微软雅黑" w:cs="微软雅黑"/>
      <w:sz w:val="22"/>
      <w:szCs w:val="22"/>
    </w:rPr>
  </w:style>
  <w:style w:type="character" w:customStyle="1" w:styleId="4Char">
    <w:name w:val="标题 4 Char"/>
    <w:basedOn w:val="a0"/>
    <w:link w:val="4"/>
    <w:qFormat/>
    <w:rsid w:val="0045661E"/>
    <w:rPr>
      <w:rFonts w:asciiTheme="majorHAnsi" w:eastAsiaTheme="majorEastAsia" w:hAnsiTheme="majorHAnsi" w:cstheme="majorBidi"/>
      <w:b/>
      <w:bCs/>
      <w:sz w:val="28"/>
      <w:szCs w:val="28"/>
    </w:rPr>
  </w:style>
  <w:style w:type="table" w:customStyle="1" w:styleId="13">
    <w:name w:val="网格型1"/>
    <w:basedOn w:val="a1"/>
    <w:uiPriority w:val="59"/>
    <w:qFormat/>
    <w:rsid w:val="004566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rsid w:val="0045661E"/>
    <w:tblPr>
      <w:tblCellMar>
        <w:top w:w="0" w:type="dxa"/>
        <w:left w:w="0" w:type="dxa"/>
        <w:bottom w:w="0" w:type="dxa"/>
        <w:right w:w="0" w:type="dxa"/>
      </w:tblCellMar>
    </w:tblPr>
  </w:style>
  <w:style w:type="character" w:customStyle="1" w:styleId="Char">
    <w:name w:val="批注框文本 Char"/>
    <w:basedOn w:val="a0"/>
    <w:link w:val="a9"/>
    <w:qFormat/>
    <w:rsid w:val="0045661E"/>
    <w:rPr>
      <w:rFonts w:ascii="@仿宋_GB2312" w:eastAsia="@仿宋_GB2312" w:hAnsi="@仿宋_GB2312" w:cs="@仿宋_GB2312"/>
      <w:kern w:val="2"/>
      <w:sz w:val="18"/>
      <w:szCs w:val="18"/>
    </w:rPr>
  </w:style>
  <w:style w:type="paragraph" w:styleId="af1">
    <w:name w:val="Normal Indent"/>
    <w:basedOn w:val="a"/>
    <w:qFormat/>
    <w:rsid w:val="00A54C62"/>
    <w:pPr>
      <w:autoSpaceDE w:val="0"/>
      <w:autoSpaceDN w:val="0"/>
      <w:adjustRightInd w:val="0"/>
      <w:ind w:firstLine="420"/>
      <w:jc w:val="left"/>
    </w:pPr>
    <w:rPr>
      <w:rFonts w:ascii="宋体"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73487">
      <w:bodyDiv w:val="1"/>
      <w:marLeft w:val="0"/>
      <w:marRight w:val="0"/>
      <w:marTop w:val="0"/>
      <w:marBottom w:val="0"/>
      <w:divBdr>
        <w:top w:val="none" w:sz="0" w:space="0" w:color="auto"/>
        <w:left w:val="none" w:sz="0" w:space="0" w:color="auto"/>
        <w:bottom w:val="none" w:sz="0" w:space="0" w:color="auto"/>
        <w:right w:val="none" w:sz="0" w:space="0" w:color="auto"/>
      </w:divBdr>
    </w:div>
    <w:div w:id="734593755">
      <w:bodyDiv w:val="1"/>
      <w:marLeft w:val="0"/>
      <w:marRight w:val="0"/>
      <w:marTop w:val="0"/>
      <w:marBottom w:val="0"/>
      <w:divBdr>
        <w:top w:val="none" w:sz="0" w:space="0" w:color="auto"/>
        <w:left w:val="none" w:sz="0" w:space="0" w:color="auto"/>
        <w:bottom w:val="none" w:sz="0" w:space="0" w:color="auto"/>
        <w:right w:val="none" w:sz="0" w:space="0" w:color="auto"/>
      </w:divBdr>
    </w:div>
    <w:div w:id="878514249">
      <w:bodyDiv w:val="1"/>
      <w:marLeft w:val="0"/>
      <w:marRight w:val="0"/>
      <w:marTop w:val="0"/>
      <w:marBottom w:val="0"/>
      <w:divBdr>
        <w:top w:val="none" w:sz="0" w:space="0" w:color="auto"/>
        <w:left w:val="none" w:sz="0" w:space="0" w:color="auto"/>
        <w:bottom w:val="none" w:sz="0" w:space="0" w:color="auto"/>
        <w:right w:val="none" w:sz="0" w:space="0" w:color="auto"/>
      </w:divBdr>
    </w:div>
    <w:div w:id="896748761">
      <w:bodyDiv w:val="1"/>
      <w:marLeft w:val="0"/>
      <w:marRight w:val="0"/>
      <w:marTop w:val="0"/>
      <w:marBottom w:val="0"/>
      <w:divBdr>
        <w:top w:val="none" w:sz="0" w:space="0" w:color="auto"/>
        <w:left w:val="none" w:sz="0" w:space="0" w:color="auto"/>
        <w:bottom w:val="none" w:sz="0" w:space="0" w:color="auto"/>
        <w:right w:val="none" w:sz="0" w:space="0" w:color="auto"/>
      </w:divBdr>
    </w:div>
    <w:div w:id="1345204143">
      <w:bodyDiv w:val="1"/>
      <w:marLeft w:val="0"/>
      <w:marRight w:val="0"/>
      <w:marTop w:val="0"/>
      <w:marBottom w:val="0"/>
      <w:divBdr>
        <w:top w:val="none" w:sz="0" w:space="0" w:color="auto"/>
        <w:left w:val="none" w:sz="0" w:space="0" w:color="auto"/>
        <w:bottom w:val="none" w:sz="0" w:space="0" w:color="auto"/>
        <w:right w:val="none" w:sz="0" w:space="0" w:color="auto"/>
      </w:divBdr>
    </w:div>
    <w:div w:id="1580283998">
      <w:bodyDiv w:val="1"/>
      <w:marLeft w:val="0"/>
      <w:marRight w:val="0"/>
      <w:marTop w:val="0"/>
      <w:marBottom w:val="0"/>
      <w:divBdr>
        <w:top w:val="none" w:sz="0" w:space="0" w:color="auto"/>
        <w:left w:val="none" w:sz="0" w:space="0" w:color="auto"/>
        <w:bottom w:val="none" w:sz="0" w:space="0" w:color="auto"/>
        <w:right w:val="none" w:sz="0" w:space="0" w:color="auto"/>
      </w:divBdr>
    </w:div>
    <w:div w:id="1739666031">
      <w:bodyDiv w:val="1"/>
      <w:marLeft w:val="0"/>
      <w:marRight w:val="0"/>
      <w:marTop w:val="0"/>
      <w:marBottom w:val="0"/>
      <w:divBdr>
        <w:top w:val="none" w:sz="0" w:space="0" w:color="auto"/>
        <w:left w:val="none" w:sz="0" w:space="0" w:color="auto"/>
        <w:bottom w:val="none" w:sz="0" w:space="0" w:color="auto"/>
        <w:right w:val="none" w:sz="0" w:space="0" w:color="auto"/>
      </w:divBdr>
    </w:div>
    <w:div w:id="201071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hzhunong.com.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hzhunong.com.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hzhunong.com.com/" TargetMode="External"/><Relationship Id="rId4" Type="http://schemas.openxmlformats.org/officeDocument/2006/relationships/webSettings" Target="webSettings.xml"/><Relationship Id="rId9" Type="http://schemas.openxmlformats.org/officeDocument/2006/relationships/hyperlink" Target="http://www.ahzhunong.com.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1</Pages>
  <Words>4768</Words>
  <Characters>27179</Characters>
  <Application>Microsoft Office Word</Application>
  <DocSecurity>0</DocSecurity>
  <Lines>226</Lines>
  <Paragraphs>63</Paragraphs>
  <ScaleCrop>false</ScaleCrop>
  <Company/>
  <LinksUpToDate>false</LinksUpToDate>
  <CharactersWithSpaces>31884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Admin</cp:lastModifiedBy>
  <cp:revision>13</cp:revision>
  <cp:lastPrinted>2023-08-07T01:57:00Z</cp:lastPrinted>
  <dcterms:created xsi:type="dcterms:W3CDTF">2025-03-18T10:56:00Z</dcterms:created>
  <dcterms:modified xsi:type="dcterms:W3CDTF">2025-04-01T00:58:00Z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E7E95D5850B840A0A73EC6C123A0989C_13</vt:lpwstr>
  </property>
  <property fmtid="{D5CDD505-2E9C-101B-9397-08002B2CF9AE}" pid="4" name="KSOTemplateDocerSaveRecord">
    <vt:lpwstr>eyJoZGlkIjoiZmQzMGNlN2M1YTJhMTAyNDNiZWMwMTYwMjFlYmQ0NTYifQ==</vt:lpwstr>
  </property>
</Properties>
</file>